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246611EE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220390">
        <w:rPr>
          <w:rFonts w:ascii="Arial" w:hAnsi="Arial" w:cs="Arial"/>
          <w:b/>
          <w:sz w:val="24"/>
          <w:szCs w:val="24"/>
        </w:rPr>
        <w:t>0</w:t>
      </w:r>
      <w:r w:rsidR="00220390" w:rsidRPr="00220390">
        <w:rPr>
          <w:rFonts w:ascii="Arial" w:hAnsi="Arial" w:cs="Arial"/>
          <w:b/>
          <w:sz w:val="24"/>
          <w:szCs w:val="24"/>
        </w:rPr>
        <w:t>5</w:t>
      </w:r>
      <w:r w:rsidR="00D8362B">
        <w:rPr>
          <w:rFonts w:ascii="Arial" w:hAnsi="Arial" w:cs="Arial"/>
          <w:b/>
          <w:sz w:val="24"/>
          <w:szCs w:val="24"/>
        </w:rPr>
        <w:t>2</w:t>
      </w:r>
      <w:r w:rsidR="0049457C" w:rsidRPr="00220390">
        <w:rPr>
          <w:rFonts w:ascii="Arial" w:hAnsi="Arial" w:cs="Arial"/>
          <w:b/>
          <w:sz w:val="24"/>
          <w:szCs w:val="24"/>
        </w:rPr>
        <w:t>/202</w:t>
      </w:r>
      <w:r w:rsidR="005B1131" w:rsidRPr="00220390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1BC55557" w14:textId="77777777" w:rsidR="00BD38DD" w:rsidRPr="00011CFF" w:rsidRDefault="00BD38DD" w:rsidP="00F3759B">
      <w:pPr>
        <w:jc w:val="center"/>
        <w:rPr>
          <w:rFonts w:ascii="Arial" w:hAnsi="Arial" w:cs="Arial"/>
          <w:b/>
          <w:spacing w:val="-4"/>
          <w:sz w:val="12"/>
          <w:szCs w:val="12"/>
        </w:rPr>
      </w:pPr>
    </w:p>
    <w:p w14:paraId="576E54C7" w14:textId="27718A83" w:rsidR="00D8362B" w:rsidRPr="00145DDE" w:rsidRDefault="00145DDE" w:rsidP="00D8362B">
      <w:pPr>
        <w:jc w:val="center"/>
        <w:rPr>
          <w:rFonts w:ascii="Arial" w:hAnsi="Arial" w:cs="Arial"/>
          <w:b/>
          <w:spacing w:val="-4"/>
          <w:sz w:val="34"/>
          <w:szCs w:val="34"/>
        </w:rPr>
      </w:pPr>
      <w:r w:rsidRPr="00145DDE">
        <w:rPr>
          <w:rFonts w:ascii="Arial" w:hAnsi="Arial" w:cs="Arial"/>
          <w:b/>
          <w:spacing w:val="-4"/>
          <w:sz w:val="34"/>
          <w:szCs w:val="34"/>
        </w:rPr>
        <w:t xml:space="preserve">La UABC invita </w:t>
      </w:r>
      <w:r w:rsidR="00D8362B" w:rsidRPr="00145DDE">
        <w:rPr>
          <w:rFonts w:ascii="Arial" w:hAnsi="Arial" w:cs="Arial"/>
          <w:b/>
          <w:spacing w:val="-4"/>
          <w:sz w:val="34"/>
          <w:szCs w:val="34"/>
        </w:rPr>
        <w:t>al Seminario de Culturas Contemporáneas 2023</w:t>
      </w:r>
      <w:r w:rsidRPr="00145DDE">
        <w:rPr>
          <w:rFonts w:ascii="Arial" w:hAnsi="Arial" w:cs="Arial"/>
          <w:b/>
          <w:spacing w:val="-4"/>
          <w:sz w:val="34"/>
          <w:szCs w:val="34"/>
        </w:rPr>
        <w:t>.</w:t>
      </w:r>
      <w:r w:rsidR="00D8362B" w:rsidRPr="00145DDE">
        <w:rPr>
          <w:rFonts w:ascii="Arial" w:hAnsi="Arial" w:cs="Arial"/>
          <w:b/>
          <w:spacing w:val="-4"/>
          <w:sz w:val="34"/>
          <w:szCs w:val="34"/>
        </w:rPr>
        <w:t xml:space="preserve"> Frontera, Ciudad y Poder</w:t>
      </w:r>
    </w:p>
    <w:p w14:paraId="3F53637F" w14:textId="77777777" w:rsidR="00011CFF" w:rsidRPr="008A4061" w:rsidRDefault="00011CFF" w:rsidP="00011CFF">
      <w:pPr>
        <w:shd w:val="clear" w:color="auto" w:fill="FFFFFF"/>
        <w:suppressAutoHyphens w:val="0"/>
        <w:autoSpaceDN/>
        <w:jc w:val="both"/>
        <w:textAlignment w:val="auto"/>
      </w:pPr>
    </w:p>
    <w:p w14:paraId="7D1CE842" w14:textId="535C1A8B" w:rsidR="00011CFF" w:rsidRDefault="00011CFF" w:rsidP="00011CFF">
      <w:p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 w:rsidRPr="008A4061">
        <w:rPr>
          <w:rFonts w:ascii="Symbol" w:hAnsi="Symbol"/>
          <w:sz w:val="24"/>
          <w:szCs w:val="24"/>
        </w:rPr>
        <w:t></w:t>
      </w:r>
      <w:r w:rsidRPr="008A4061">
        <w:rPr>
          <w:rFonts w:ascii="Times New Roman" w:hAnsi="Times New Roman"/>
          <w:sz w:val="14"/>
          <w:szCs w:val="14"/>
        </w:rPr>
        <w:t>     </w:t>
      </w:r>
      <w:r w:rsidR="00D155AF">
        <w:rPr>
          <w:rFonts w:ascii="Arial" w:hAnsi="Arial" w:cs="Arial"/>
          <w:sz w:val="24"/>
          <w:szCs w:val="24"/>
        </w:rPr>
        <w:t>El evento está abierto a todo público y l</w:t>
      </w:r>
      <w:r w:rsidR="00145DDE">
        <w:rPr>
          <w:rFonts w:ascii="Arial" w:hAnsi="Arial" w:cs="Arial"/>
          <w:sz w:val="24"/>
          <w:szCs w:val="24"/>
        </w:rPr>
        <w:t xml:space="preserve">a </w:t>
      </w:r>
      <w:r w:rsidR="00145DDE">
        <w:rPr>
          <w:rFonts w:ascii="Arial" w:hAnsi="Arial" w:cs="Arial"/>
          <w:sz w:val="24"/>
        </w:rPr>
        <w:t>admisión a todas las actividades es libre.</w:t>
      </w:r>
    </w:p>
    <w:p w14:paraId="5907261C" w14:textId="77777777" w:rsidR="00011CFF" w:rsidRPr="005311E2" w:rsidRDefault="00011CFF" w:rsidP="00011CFF">
      <w:pPr>
        <w:shd w:val="clear" w:color="auto" w:fill="FFFFFF"/>
        <w:autoSpaceDN/>
        <w:ind w:left="284"/>
        <w:jc w:val="both"/>
        <w:textAlignment w:val="auto"/>
      </w:pPr>
      <w:r w:rsidRPr="005311E2">
        <w:rPr>
          <w:rFonts w:ascii="Arial" w:hAnsi="Arial" w:cs="Arial"/>
          <w:sz w:val="16"/>
          <w:szCs w:val="16"/>
        </w:rPr>
        <w:t> </w:t>
      </w:r>
    </w:p>
    <w:p w14:paraId="4807371B" w14:textId="78B3B867" w:rsidR="002666D8" w:rsidRPr="005311E2" w:rsidRDefault="00011CFF" w:rsidP="005B790D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5311E2">
        <w:rPr>
          <w:rFonts w:ascii="Arial" w:hAnsi="Arial" w:cs="Arial"/>
          <w:b/>
          <w:bCs/>
          <w:sz w:val="24"/>
          <w:szCs w:val="24"/>
        </w:rPr>
        <w:t xml:space="preserve">Mexicali, Baja California, </w:t>
      </w:r>
      <w:r w:rsidR="00C7526A">
        <w:rPr>
          <w:rFonts w:ascii="Arial" w:hAnsi="Arial" w:cs="Arial"/>
          <w:b/>
          <w:bCs/>
          <w:sz w:val="24"/>
          <w:szCs w:val="24"/>
        </w:rPr>
        <w:t>miércoles 15</w:t>
      </w:r>
      <w:bookmarkStart w:id="0" w:name="_GoBack"/>
      <w:bookmarkEnd w:id="0"/>
      <w:r w:rsidRPr="005311E2">
        <w:rPr>
          <w:rFonts w:ascii="Arial" w:hAnsi="Arial" w:cs="Arial"/>
          <w:b/>
          <w:bCs/>
          <w:sz w:val="24"/>
          <w:szCs w:val="24"/>
        </w:rPr>
        <w:t xml:space="preserve"> de noviembre de 2023</w:t>
      </w:r>
      <w:r w:rsidRPr="005311E2">
        <w:rPr>
          <w:rFonts w:ascii="Arial" w:hAnsi="Arial" w:cs="Arial"/>
          <w:sz w:val="24"/>
          <w:szCs w:val="24"/>
        </w:rPr>
        <w:t>.- </w:t>
      </w:r>
      <w:r w:rsidR="00476B0A" w:rsidRPr="005311E2">
        <w:rPr>
          <w:rFonts w:ascii="Arial" w:hAnsi="Arial" w:cs="Arial"/>
          <w:sz w:val="24"/>
          <w:szCs w:val="24"/>
        </w:rPr>
        <w:t>C</w:t>
      </w:r>
      <w:r w:rsidR="005A07CA" w:rsidRPr="005311E2">
        <w:rPr>
          <w:rFonts w:ascii="Arial" w:hAnsi="Arial" w:cs="Arial"/>
          <w:sz w:val="24"/>
          <w:szCs w:val="24"/>
        </w:rPr>
        <w:t xml:space="preserve">on </w:t>
      </w:r>
      <w:r w:rsidR="004E1FB7" w:rsidRPr="005311E2">
        <w:rPr>
          <w:rFonts w:ascii="Arial" w:hAnsi="Arial" w:cs="Arial"/>
          <w:sz w:val="24"/>
          <w:szCs w:val="24"/>
        </w:rPr>
        <w:t xml:space="preserve">la finalidad de entablar un diálogo de reflexión </w:t>
      </w:r>
      <w:r w:rsidR="002666D8" w:rsidRPr="005311E2">
        <w:rPr>
          <w:rFonts w:ascii="Arial" w:hAnsi="Arial" w:cs="Arial"/>
          <w:sz w:val="24"/>
          <w:szCs w:val="24"/>
        </w:rPr>
        <w:t xml:space="preserve">en torno a </w:t>
      </w:r>
      <w:r w:rsidR="002666D8" w:rsidRPr="005311E2">
        <w:rPr>
          <w:rFonts w:ascii="Arial" w:hAnsi="Arial" w:cs="Arial"/>
          <w:sz w:val="24"/>
          <w:szCs w:val="23"/>
          <w:bdr w:val="none" w:sz="0" w:space="0" w:color="auto" w:frame="1"/>
        </w:rPr>
        <w:t>problemáticas particulares de la ciudad de Mexicali y de la frontera,</w:t>
      </w:r>
      <w:r w:rsidR="005B790D" w:rsidRPr="005311E2">
        <w:rPr>
          <w:rFonts w:ascii="Arial" w:hAnsi="Arial" w:cs="Arial"/>
          <w:sz w:val="24"/>
          <w:szCs w:val="23"/>
          <w:bdr w:val="none" w:sz="0" w:space="0" w:color="auto" w:frame="1"/>
        </w:rPr>
        <w:t xml:space="preserve"> investigadores e investigadoras de la Universidad Autónoma de Baja California (UABC) realizarán </w:t>
      </w:r>
      <w:r w:rsidR="005B790D" w:rsidRPr="005311E2">
        <w:rPr>
          <w:rFonts w:ascii="Arial" w:hAnsi="Arial" w:cs="Arial"/>
          <w:sz w:val="24"/>
          <w:szCs w:val="24"/>
        </w:rPr>
        <w:t>el Seminario de Culturas Contemporáneas 2023. Frontera, Ciudad y Poder, los días los días 16 y 17 de noviembre de 2023.</w:t>
      </w:r>
    </w:p>
    <w:p w14:paraId="392074A8" w14:textId="2D282062" w:rsidR="005B790D" w:rsidRPr="005311E2" w:rsidRDefault="005B790D" w:rsidP="005B790D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07AC998E" w14:textId="5A162BCF" w:rsidR="002666D8" w:rsidRPr="005311E2" w:rsidRDefault="005B790D" w:rsidP="002666D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3"/>
        </w:rPr>
      </w:pPr>
      <w:r w:rsidRPr="005311E2">
        <w:rPr>
          <w:rFonts w:ascii="Arial" w:hAnsi="Arial" w:cs="Arial"/>
          <w:sz w:val="24"/>
          <w:szCs w:val="24"/>
        </w:rPr>
        <w:t>“</w:t>
      </w:r>
      <w:r w:rsidR="002666D8" w:rsidRPr="005311E2">
        <w:rPr>
          <w:rFonts w:ascii="Arial" w:hAnsi="Arial" w:cs="Arial"/>
          <w:sz w:val="24"/>
          <w:szCs w:val="23"/>
          <w:bdr w:val="none" w:sz="0" w:space="0" w:color="auto" w:frame="1"/>
        </w:rPr>
        <w:t>Vamos a discutir en torno a lo que está sucedie</w:t>
      </w:r>
      <w:r w:rsidRPr="005311E2">
        <w:rPr>
          <w:rFonts w:ascii="Arial" w:hAnsi="Arial" w:cs="Arial"/>
          <w:sz w:val="24"/>
          <w:szCs w:val="23"/>
          <w:bdr w:val="none" w:sz="0" w:space="0" w:color="auto" w:frame="1"/>
        </w:rPr>
        <w:t>ndo en el centro de la ciudad, sobre</w:t>
      </w:r>
      <w:r w:rsidR="002666D8" w:rsidRPr="005311E2">
        <w:rPr>
          <w:rFonts w:ascii="Arial" w:hAnsi="Arial" w:cs="Arial"/>
          <w:sz w:val="24"/>
          <w:szCs w:val="23"/>
          <w:bdr w:val="none" w:sz="0" w:space="0" w:color="auto" w:frame="1"/>
        </w:rPr>
        <w:t xml:space="preserve"> la memoria histórica de Mexicali,</w:t>
      </w:r>
      <w:r w:rsidRPr="005311E2">
        <w:rPr>
          <w:rFonts w:ascii="Arial" w:hAnsi="Arial" w:cs="Arial"/>
          <w:sz w:val="24"/>
          <w:szCs w:val="23"/>
          <w:bdr w:val="none" w:sz="0" w:space="0" w:color="auto" w:frame="1"/>
        </w:rPr>
        <w:t xml:space="preserve"> los</w:t>
      </w:r>
      <w:r w:rsidR="002666D8" w:rsidRPr="005311E2">
        <w:rPr>
          <w:rFonts w:ascii="Arial" w:hAnsi="Arial" w:cs="Arial"/>
          <w:sz w:val="24"/>
          <w:szCs w:val="23"/>
          <w:bdr w:val="none" w:sz="0" w:space="0" w:color="auto" w:frame="1"/>
        </w:rPr>
        <w:t xml:space="preserve"> procesos migratorios</w:t>
      </w:r>
      <w:r w:rsidRPr="005311E2">
        <w:rPr>
          <w:rFonts w:ascii="Arial" w:hAnsi="Arial" w:cs="Arial"/>
          <w:sz w:val="24"/>
          <w:szCs w:val="23"/>
          <w:bdr w:val="none" w:sz="0" w:space="0" w:color="auto" w:frame="1"/>
        </w:rPr>
        <w:t xml:space="preserve"> y lo que acontece </w:t>
      </w:r>
      <w:r w:rsidR="002666D8" w:rsidRPr="005311E2">
        <w:rPr>
          <w:rFonts w:ascii="Arial" w:hAnsi="Arial" w:cs="Arial"/>
          <w:sz w:val="24"/>
          <w:szCs w:val="23"/>
          <w:bdr w:val="none" w:sz="0" w:space="0" w:color="auto" w:frame="1"/>
        </w:rPr>
        <w:t>en los albergues</w:t>
      </w:r>
      <w:r w:rsidRPr="005311E2">
        <w:rPr>
          <w:rFonts w:ascii="Arial" w:hAnsi="Arial" w:cs="Arial"/>
          <w:sz w:val="24"/>
          <w:szCs w:val="23"/>
          <w:bdr w:val="none" w:sz="0" w:space="0" w:color="auto" w:frame="1"/>
        </w:rPr>
        <w:t>, además de las desa</w:t>
      </w:r>
      <w:r w:rsidR="002666D8" w:rsidRPr="005311E2">
        <w:rPr>
          <w:rFonts w:ascii="Arial" w:hAnsi="Arial" w:cs="Arial"/>
          <w:sz w:val="24"/>
          <w:szCs w:val="23"/>
          <w:bdr w:val="none" w:sz="0" w:space="0" w:color="auto" w:frame="1"/>
        </w:rPr>
        <w:t>pariciones forzadas</w:t>
      </w:r>
      <w:r w:rsidRPr="005311E2">
        <w:rPr>
          <w:rFonts w:ascii="Arial" w:hAnsi="Arial" w:cs="Arial"/>
          <w:sz w:val="24"/>
          <w:szCs w:val="23"/>
          <w:bdr w:val="none" w:sz="0" w:space="0" w:color="auto" w:frame="1"/>
        </w:rPr>
        <w:t>”, manifestó el profesor investigador de la UABC, doctor Hugo Edgardo Méndez Fierros y uno de los organizadores del evento.</w:t>
      </w:r>
    </w:p>
    <w:p w14:paraId="038B9516" w14:textId="77777777" w:rsidR="002666D8" w:rsidRPr="005311E2" w:rsidRDefault="002666D8" w:rsidP="002666D8">
      <w:pPr>
        <w:autoSpaceDN/>
        <w:jc w:val="both"/>
        <w:rPr>
          <w:rFonts w:ascii="Arial" w:hAnsi="Arial" w:cs="Arial"/>
          <w:sz w:val="24"/>
          <w:szCs w:val="23"/>
        </w:rPr>
      </w:pPr>
    </w:p>
    <w:p w14:paraId="7875BD04" w14:textId="46AA805B" w:rsidR="00476B0A" w:rsidRPr="005311E2" w:rsidRDefault="00476B0A" w:rsidP="00476B0A">
      <w:pPr>
        <w:jc w:val="both"/>
        <w:rPr>
          <w:rFonts w:ascii="Arial" w:hAnsi="Arial" w:cs="Arial"/>
          <w:sz w:val="24"/>
        </w:rPr>
      </w:pPr>
      <w:r w:rsidRPr="005311E2">
        <w:rPr>
          <w:rFonts w:ascii="Arial" w:hAnsi="Arial" w:cs="Arial"/>
          <w:sz w:val="24"/>
        </w:rPr>
        <w:t>Participarán más de 20 académicas y académicos de diferentes universidades de</w:t>
      </w:r>
      <w:r w:rsidR="008D20B8" w:rsidRPr="005311E2">
        <w:rPr>
          <w:rFonts w:ascii="Arial" w:hAnsi="Arial" w:cs="Arial"/>
          <w:sz w:val="24"/>
        </w:rPr>
        <w:t xml:space="preserve">l país y del extranjero, </w:t>
      </w:r>
      <w:r w:rsidRPr="005311E2">
        <w:rPr>
          <w:rFonts w:ascii="Arial" w:hAnsi="Arial" w:cs="Arial"/>
          <w:sz w:val="24"/>
        </w:rPr>
        <w:t>quienes expondrán su pensar en torno a distintas temáticas durante su participa</w:t>
      </w:r>
      <w:r w:rsidR="008D20B8" w:rsidRPr="005311E2">
        <w:rPr>
          <w:rFonts w:ascii="Arial" w:hAnsi="Arial" w:cs="Arial"/>
          <w:sz w:val="24"/>
        </w:rPr>
        <w:t xml:space="preserve">ción en cinco mesas de análisis, las cuales </w:t>
      </w:r>
      <w:r w:rsidR="00C7526A">
        <w:rPr>
          <w:rFonts w:ascii="Arial" w:hAnsi="Arial" w:cs="Arial"/>
          <w:sz w:val="24"/>
        </w:rPr>
        <w:t>son</w:t>
      </w:r>
      <w:r w:rsidR="008D20B8" w:rsidRPr="005311E2">
        <w:rPr>
          <w:rFonts w:ascii="Arial" w:hAnsi="Arial" w:cs="Arial"/>
          <w:sz w:val="24"/>
        </w:rPr>
        <w:t xml:space="preserve">: </w:t>
      </w:r>
      <w:r w:rsidRPr="005311E2">
        <w:rPr>
          <w:rFonts w:ascii="Arial" w:hAnsi="Arial" w:cs="Arial"/>
          <w:sz w:val="24"/>
        </w:rPr>
        <w:t xml:space="preserve">“Fronteras, (in)movilidades, globalización y abordajes locales”, “Frontera, gentrificación y disputas por la geografía urbana”, “Ciudad, memoria y disensiones por el significado del pasado”, “Violencias, poder y cultura fronteriza” y “Violencias, poder y cultura fronteriza (parte II)”. </w:t>
      </w:r>
    </w:p>
    <w:p w14:paraId="76096CBF" w14:textId="77777777" w:rsidR="00476B0A" w:rsidRPr="005311E2" w:rsidRDefault="00476B0A" w:rsidP="00476B0A">
      <w:pPr>
        <w:jc w:val="both"/>
        <w:rPr>
          <w:rFonts w:ascii="Arial" w:hAnsi="Arial" w:cs="Arial"/>
          <w:spacing w:val="-4"/>
          <w:sz w:val="24"/>
        </w:rPr>
      </w:pPr>
    </w:p>
    <w:p w14:paraId="094664F2" w14:textId="155AF6D8" w:rsidR="005B790D" w:rsidRPr="005311E2" w:rsidRDefault="00C7526A" w:rsidP="008D20B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Entre otras actividades que se realizarán durante el seminario</w:t>
      </w:r>
      <w:r w:rsidR="005A07CA" w:rsidRPr="005311E2">
        <w:rPr>
          <w:rFonts w:ascii="Arial" w:hAnsi="Arial" w:cs="Arial"/>
          <w:sz w:val="24"/>
          <w:szCs w:val="24"/>
        </w:rPr>
        <w:t>, se inaugurará una exposición fotográfica que surgió de la</w:t>
      </w:r>
      <w:r w:rsidR="005A07CA" w:rsidRPr="005311E2">
        <w:rPr>
          <w:rFonts w:ascii="Arial" w:hAnsi="Arial" w:cs="Arial"/>
          <w:sz w:val="24"/>
          <w:szCs w:val="24"/>
          <w:shd w:val="clear" w:color="auto" w:fill="FFFFFF"/>
        </w:rPr>
        <w:t xml:space="preserve"> Convocatoria de Apoyo a la Creación de Fotografía y Video: Frontera, Ciudad y Poder</w:t>
      </w:r>
      <w:r w:rsidR="005A07CA" w:rsidRPr="005311E2">
        <w:rPr>
          <w:rFonts w:ascii="Arial" w:hAnsi="Arial" w:cs="Arial"/>
          <w:sz w:val="24"/>
          <w:szCs w:val="24"/>
        </w:rPr>
        <w:t>; se presentará la charla-concierto</w:t>
      </w:r>
      <w:r w:rsidR="004435C1" w:rsidRPr="005311E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35C1" w:rsidRPr="005311E2">
        <w:rPr>
          <w:rFonts w:ascii="Arial" w:hAnsi="Arial" w:cs="Arial"/>
          <w:sz w:val="24"/>
          <w:szCs w:val="24"/>
        </w:rPr>
        <w:t>acusmático</w:t>
      </w:r>
      <w:proofErr w:type="spellEnd"/>
      <w:r w:rsidR="004435C1" w:rsidRPr="005311E2">
        <w:rPr>
          <w:rFonts w:ascii="Arial" w:hAnsi="Arial" w:cs="Arial"/>
          <w:sz w:val="24"/>
          <w:szCs w:val="24"/>
        </w:rPr>
        <w:t xml:space="preserve"> con Fabián Coronado, </w:t>
      </w:r>
      <w:r w:rsidR="005A07CA" w:rsidRPr="005311E2">
        <w:rPr>
          <w:rFonts w:ascii="Arial" w:hAnsi="Arial" w:cs="Arial"/>
          <w:sz w:val="24"/>
          <w:szCs w:val="24"/>
        </w:rPr>
        <w:t xml:space="preserve">y se realizará un recorrido guiado por el </w:t>
      </w:r>
      <w:r w:rsidR="008D20B8" w:rsidRPr="005311E2">
        <w:rPr>
          <w:rFonts w:ascii="Arial" w:hAnsi="Arial" w:cs="Arial"/>
          <w:sz w:val="24"/>
          <w:szCs w:val="24"/>
        </w:rPr>
        <w:t>centro de la ciudad de Mexicali, en el cual se analizarán aspectos arquitectónicos y el desarrollo urbano.</w:t>
      </w:r>
    </w:p>
    <w:p w14:paraId="574B248B" w14:textId="78C5DD4E" w:rsidR="008D20B8" w:rsidRPr="005311E2" w:rsidRDefault="008D20B8" w:rsidP="008D20B8">
      <w:pPr>
        <w:jc w:val="both"/>
        <w:rPr>
          <w:rFonts w:ascii="Arial" w:hAnsi="Arial" w:cs="Arial"/>
          <w:sz w:val="24"/>
          <w:szCs w:val="24"/>
        </w:rPr>
      </w:pPr>
    </w:p>
    <w:p w14:paraId="58F95A97" w14:textId="11BD560B" w:rsidR="008D20B8" w:rsidRPr="008D20B8" w:rsidRDefault="00D155AF" w:rsidP="008D20B8">
      <w:pPr>
        <w:autoSpaceDN/>
        <w:jc w:val="both"/>
        <w:rPr>
          <w:rFonts w:ascii="Arial" w:hAnsi="Arial" w:cs="Arial"/>
          <w:spacing w:val="-4"/>
          <w:sz w:val="24"/>
          <w:szCs w:val="23"/>
        </w:rPr>
      </w:pPr>
      <w:r w:rsidRPr="005311E2">
        <w:rPr>
          <w:rFonts w:ascii="Arial" w:hAnsi="Arial" w:cs="Arial"/>
          <w:spacing w:val="-4"/>
          <w:sz w:val="24"/>
          <w:szCs w:val="23"/>
          <w:bdr w:val="none" w:sz="0" w:space="0" w:color="auto" w:frame="1"/>
        </w:rPr>
        <w:t>“</w:t>
      </w:r>
      <w:r w:rsidR="008D20B8" w:rsidRPr="008D20B8">
        <w:rPr>
          <w:rFonts w:ascii="Arial" w:hAnsi="Arial" w:cs="Arial"/>
          <w:spacing w:val="-4"/>
          <w:sz w:val="24"/>
          <w:szCs w:val="23"/>
          <w:bdr w:val="none" w:sz="0" w:space="0" w:color="auto" w:frame="1"/>
        </w:rPr>
        <w:t>Es un evento que está dirigido a todo el público que esté interesado en conversar sobre est</w:t>
      </w:r>
      <w:r w:rsidR="00C7526A">
        <w:rPr>
          <w:rFonts w:ascii="Arial" w:hAnsi="Arial" w:cs="Arial"/>
          <w:spacing w:val="-4"/>
          <w:sz w:val="24"/>
          <w:szCs w:val="23"/>
          <w:bdr w:val="none" w:sz="0" w:space="0" w:color="auto" w:frame="1"/>
        </w:rPr>
        <w:t>as problemáticas que se presenta</w:t>
      </w:r>
      <w:r w:rsidR="008D20B8" w:rsidRPr="008D20B8">
        <w:rPr>
          <w:rFonts w:ascii="Arial" w:hAnsi="Arial" w:cs="Arial"/>
          <w:spacing w:val="-4"/>
          <w:sz w:val="24"/>
          <w:szCs w:val="23"/>
          <w:bdr w:val="none" w:sz="0" w:space="0" w:color="auto" w:frame="1"/>
        </w:rPr>
        <w:t>n en muchas fronteras del mundo, pero que tienen particularidades que son sobre las cuales nosotros queremos reflexionar</w:t>
      </w:r>
      <w:r w:rsidRPr="005311E2">
        <w:rPr>
          <w:rFonts w:ascii="Arial" w:hAnsi="Arial" w:cs="Arial"/>
          <w:spacing w:val="-4"/>
          <w:sz w:val="24"/>
          <w:szCs w:val="23"/>
          <w:bdr w:val="none" w:sz="0" w:space="0" w:color="auto" w:frame="1"/>
        </w:rPr>
        <w:t>”, expresó el doctor Méndez Fierros. Agregó que el seminario es to</w:t>
      </w:r>
      <w:r w:rsidR="008D20B8" w:rsidRPr="008D20B8">
        <w:rPr>
          <w:rFonts w:ascii="Arial" w:hAnsi="Arial" w:cs="Arial"/>
          <w:spacing w:val="-4"/>
          <w:sz w:val="24"/>
          <w:szCs w:val="23"/>
          <w:bdr w:val="none" w:sz="0" w:space="0" w:color="auto" w:frame="1"/>
        </w:rPr>
        <w:t>talmente abierto</w:t>
      </w:r>
      <w:r w:rsidRPr="005311E2">
        <w:rPr>
          <w:rFonts w:ascii="Arial" w:hAnsi="Arial" w:cs="Arial"/>
          <w:spacing w:val="-4"/>
          <w:sz w:val="24"/>
          <w:szCs w:val="23"/>
          <w:bdr w:val="none" w:sz="0" w:space="0" w:color="auto" w:frame="1"/>
        </w:rPr>
        <w:t xml:space="preserve"> y</w:t>
      </w:r>
      <w:r w:rsidR="008D20B8" w:rsidRPr="008D20B8">
        <w:rPr>
          <w:rFonts w:ascii="Arial" w:hAnsi="Arial" w:cs="Arial"/>
          <w:spacing w:val="-4"/>
          <w:sz w:val="24"/>
          <w:szCs w:val="23"/>
          <w:bdr w:val="none" w:sz="0" w:space="0" w:color="auto" w:frame="1"/>
        </w:rPr>
        <w:t xml:space="preserve"> gratuito</w:t>
      </w:r>
      <w:r w:rsidRPr="005311E2">
        <w:rPr>
          <w:rFonts w:ascii="Arial" w:hAnsi="Arial" w:cs="Arial"/>
          <w:spacing w:val="-4"/>
          <w:sz w:val="24"/>
          <w:szCs w:val="23"/>
          <w:bdr w:val="none" w:sz="0" w:space="0" w:color="auto" w:frame="1"/>
        </w:rPr>
        <w:t>. “L</w:t>
      </w:r>
      <w:r w:rsidR="008D20B8" w:rsidRPr="008D20B8">
        <w:rPr>
          <w:rFonts w:ascii="Arial" w:hAnsi="Arial" w:cs="Arial"/>
          <w:spacing w:val="-4"/>
          <w:sz w:val="24"/>
          <w:szCs w:val="23"/>
          <w:bdr w:val="none" w:sz="0" w:space="0" w:color="auto" w:frame="1"/>
        </w:rPr>
        <w:t xml:space="preserve">a gente puede ingresar al vestíbulo del teatro de manera libre y asistir a una o a todas </w:t>
      </w:r>
      <w:r w:rsidRPr="005311E2">
        <w:rPr>
          <w:rFonts w:ascii="Arial" w:hAnsi="Arial" w:cs="Arial"/>
          <w:spacing w:val="-4"/>
          <w:sz w:val="24"/>
          <w:szCs w:val="23"/>
          <w:bdr w:val="none" w:sz="0" w:space="0" w:color="auto" w:frame="1"/>
        </w:rPr>
        <w:t>las mesas que se van a realizar”, puntualizó.</w:t>
      </w:r>
    </w:p>
    <w:p w14:paraId="6982E8AE" w14:textId="77777777" w:rsidR="008D20B8" w:rsidRPr="005311E2" w:rsidRDefault="008D20B8" w:rsidP="008D20B8">
      <w:pPr>
        <w:jc w:val="both"/>
        <w:rPr>
          <w:rFonts w:ascii="Arial" w:hAnsi="Arial" w:cs="Arial"/>
          <w:sz w:val="24"/>
          <w:szCs w:val="23"/>
        </w:rPr>
      </w:pPr>
    </w:p>
    <w:p w14:paraId="15A7E2CA" w14:textId="5213F7C9" w:rsidR="00476B0A" w:rsidRPr="005311E2" w:rsidRDefault="005A07CA" w:rsidP="00145DDE">
      <w:pPr>
        <w:jc w:val="both"/>
        <w:rPr>
          <w:rFonts w:ascii="Arial" w:hAnsi="Arial" w:cs="Arial"/>
          <w:sz w:val="24"/>
          <w:szCs w:val="24"/>
        </w:rPr>
      </w:pPr>
      <w:r w:rsidRPr="005311E2">
        <w:rPr>
          <w:rFonts w:ascii="Arial" w:hAnsi="Arial" w:cs="Arial"/>
          <w:sz w:val="24"/>
          <w:szCs w:val="24"/>
        </w:rPr>
        <w:t>El programa con horarios se encuentra disponible en la página de Facebook del Insti</w:t>
      </w:r>
      <w:r w:rsidR="00C7526A">
        <w:rPr>
          <w:rFonts w:ascii="Arial" w:hAnsi="Arial" w:cs="Arial"/>
          <w:sz w:val="24"/>
          <w:szCs w:val="24"/>
        </w:rPr>
        <w:t>tuto de Investigaciones Cultural</w:t>
      </w:r>
      <w:r w:rsidRPr="005311E2">
        <w:rPr>
          <w:rFonts w:ascii="Arial" w:hAnsi="Arial" w:cs="Arial"/>
          <w:sz w:val="24"/>
          <w:szCs w:val="24"/>
        </w:rPr>
        <w:t>es-Museo</w:t>
      </w:r>
      <w:r w:rsidR="00C7526A">
        <w:rPr>
          <w:rFonts w:ascii="Arial" w:hAnsi="Arial" w:cs="Arial"/>
          <w:sz w:val="24"/>
          <w:szCs w:val="24"/>
        </w:rPr>
        <w:t xml:space="preserve"> (IIC-Museo)</w:t>
      </w:r>
      <w:r w:rsidRPr="005311E2">
        <w:rPr>
          <w:rFonts w:ascii="Arial" w:hAnsi="Arial" w:cs="Arial"/>
          <w:sz w:val="24"/>
          <w:szCs w:val="24"/>
        </w:rPr>
        <w:t xml:space="preserve">. </w:t>
      </w:r>
      <w:r w:rsidR="00145DDE" w:rsidRPr="005311E2">
        <w:rPr>
          <w:rFonts w:ascii="Arial" w:hAnsi="Arial" w:cs="Arial"/>
          <w:sz w:val="24"/>
          <w:szCs w:val="24"/>
        </w:rPr>
        <w:t xml:space="preserve">El seminario se llevará a cabo en el </w:t>
      </w:r>
      <w:r w:rsidR="00476B0A" w:rsidRPr="005311E2">
        <w:rPr>
          <w:rFonts w:ascii="Arial" w:hAnsi="Arial" w:cs="Arial"/>
          <w:sz w:val="24"/>
          <w:szCs w:val="24"/>
        </w:rPr>
        <w:t>vestíbulo del Teatro Un</w:t>
      </w:r>
      <w:r w:rsidR="00145DDE" w:rsidRPr="005311E2">
        <w:rPr>
          <w:rFonts w:ascii="Arial" w:hAnsi="Arial" w:cs="Arial"/>
          <w:sz w:val="24"/>
          <w:szCs w:val="24"/>
        </w:rPr>
        <w:t xml:space="preserve">iversitario del Campus Mexicali. </w:t>
      </w:r>
    </w:p>
    <w:p w14:paraId="5E6FDBBB" w14:textId="77777777" w:rsidR="00476B0A" w:rsidRPr="005311E2" w:rsidRDefault="00476B0A" w:rsidP="005A07CA">
      <w:pPr>
        <w:jc w:val="both"/>
        <w:rPr>
          <w:rFonts w:ascii="Arial" w:hAnsi="Arial" w:cs="Arial"/>
          <w:sz w:val="24"/>
          <w:szCs w:val="24"/>
        </w:rPr>
      </w:pPr>
    </w:p>
    <w:p w14:paraId="6857EACB" w14:textId="6E5FF1B8" w:rsidR="001176ED" w:rsidRPr="005311E2" w:rsidRDefault="00C7526A" w:rsidP="001176E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Además, del IIC-Museo, en</w:t>
      </w:r>
      <w:r w:rsidR="004435C1" w:rsidRPr="005311E2">
        <w:rPr>
          <w:rFonts w:ascii="Arial" w:hAnsi="Arial" w:cs="Arial"/>
          <w:sz w:val="24"/>
        </w:rPr>
        <w:t xml:space="preserve"> este evento</w:t>
      </w:r>
      <w:r>
        <w:rPr>
          <w:rFonts w:ascii="Arial" w:hAnsi="Arial" w:cs="Arial"/>
          <w:sz w:val="24"/>
        </w:rPr>
        <w:t xml:space="preserve"> también</w:t>
      </w:r>
      <w:r w:rsidR="004435C1" w:rsidRPr="005311E2">
        <w:rPr>
          <w:rFonts w:ascii="Arial" w:hAnsi="Arial" w:cs="Arial"/>
          <w:sz w:val="24"/>
        </w:rPr>
        <w:t xml:space="preserve"> participan la </w:t>
      </w:r>
      <w:r w:rsidR="001176ED" w:rsidRPr="005311E2">
        <w:rPr>
          <w:rFonts w:ascii="Arial" w:hAnsi="Arial" w:cs="Arial"/>
          <w:sz w:val="24"/>
        </w:rPr>
        <w:t>Facultad de Ciencias Humanas</w:t>
      </w:r>
      <w:r>
        <w:rPr>
          <w:rFonts w:ascii="Arial" w:hAnsi="Arial" w:cs="Arial"/>
          <w:sz w:val="24"/>
        </w:rPr>
        <w:t xml:space="preserve"> </w:t>
      </w:r>
      <w:r w:rsidR="001176ED" w:rsidRPr="005311E2">
        <w:rPr>
          <w:rFonts w:ascii="Arial" w:hAnsi="Arial" w:cs="Arial"/>
          <w:sz w:val="24"/>
        </w:rPr>
        <w:t xml:space="preserve">y la Facultad de Ciencias Administrativas y Sociales, en colaboración con la Coordinación General de Extensión de la Cultura y Divulgación de la Ciencia. </w:t>
      </w:r>
    </w:p>
    <w:p w14:paraId="0FD74CE9" w14:textId="77777777" w:rsidR="001176ED" w:rsidRPr="005311E2" w:rsidRDefault="001176ED" w:rsidP="001176ED">
      <w:pPr>
        <w:jc w:val="both"/>
        <w:rPr>
          <w:rFonts w:ascii="Arial" w:hAnsi="Arial" w:cs="Arial"/>
          <w:sz w:val="24"/>
        </w:rPr>
      </w:pPr>
    </w:p>
    <w:sectPr w:rsidR="001176ED" w:rsidRPr="005311E2" w:rsidSect="00760468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44377" w14:textId="77777777" w:rsidR="00D51463" w:rsidRDefault="00D51463">
      <w:r>
        <w:separator/>
      </w:r>
    </w:p>
  </w:endnote>
  <w:endnote w:type="continuationSeparator" w:id="0">
    <w:p w14:paraId="22D0829F" w14:textId="77777777" w:rsidR="00D51463" w:rsidRDefault="00D51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936AA4" w:rsidRDefault="00D51463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936AA4" w:rsidRDefault="00936AA4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2329A" w14:textId="77777777" w:rsidR="00D51463" w:rsidRDefault="00D51463">
      <w:r>
        <w:rPr>
          <w:color w:val="000000"/>
        </w:rPr>
        <w:separator/>
      </w:r>
    </w:p>
  </w:footnote>
  <w:footnote w:type="continuationSeparator" w:id="0">
    <w:p w14:paraId="003ADBCA" w14:textId="77777777" w:rsidR="00D51463" w:rsidRDefault="00D514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6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0"/>
  </w:num>
  <w:num w:numId="11">
    <w:abstractNumId w:val="10"/>
  </w:num>
  <w:num w:numId="12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99F"/>
    <w:rsid w:val="00165AFE"/>
    <w:rsid w:val="00165F9F"/>
    <w:rsid w:val="00166070"/>
    <w:rsid w:val="001660E1"/>
    <w:rsid w:val="001662E5"/>
    <w:rsid w:val="00166D6F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D84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1B9"/>
    <w:rsid w:val="0032323D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25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E39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0DE0"/>
    <w:rsid w:val="0041101D"/>
    <w:rsid w:val="00411409"/>
    <w:rsid w:val="00411585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6D0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285"/>
    <w:rsid w:val="00522ADA"/>
    <w:rsid w:val="00522D1C"/>
    <w:rsid w:val="00522EEB"/>
    <w:rsid w:val="0052300A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5227"/>
    <w:rsid w:val="00675298"/>
    <w:rsid w:val="006752F8"/>
    <w:rsid w:val="00675521"/>
    <w:rsid w:val="00675614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47D3F"/>
    <w:rsid w:val="007500D0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36E"/>
    <w:rsid w:val="007C4600"/>
    <w:rsid w:val="007C4EAF"/>
    <w:rsid w:val="007C4FCC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0DF4"/>
    <w:rsid w:val="007D11CB"/>
    <w:rsid w:val="007D135F"/>
    <w:rsid w:val="007D1ED8"/>
    <w:rsid w:val="007D271A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6EB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E"/>
    <w:rsid w:val="008D288E"/>
    <w:rsid w:val="008D32AC"/>
    <w:rsid w:val="008D32F6"/>
    <w:rsid w:val="008D3817"/>
    <w:rsid w:val="008D3886"/>
    <w:rsid w:val="008D3BB5"/>
    <w:rsid w:val="008D4BE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2FF1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6B"/>
    <w:rsid w:val="00982E25"/>
    <w:rsid w:val="00982F42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858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B14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779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CA2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8F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916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8DDFD-2393-466B-A7EC-1C529EA90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462</Words>
  <Characters>2541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13</cp:revision>
  <cp:lastPrinted>2023-11-15T20:16:00Z</cp:lastPrinted>
  <dcterms:created xsi:type="dcterms:W3CDTF">2023-11-14T20:58:00Z</dcterms:created>
  <dcterms:modified xsi:type="dcterms:W3CDTF">2023-11-16T00:40:00Z</dcterms:modified>
</cp:coreProperties>
</file>