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6FBC09E8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3879AD" w:rsidRPr="003879AD">
        <w:rPr>
          <w:rFonts w:ascii="Arial" w:hAnsi="Arial" w:cs="Arial"/>
          <w:b/>
          <w:sz w:val="24"/>
          <w:szCs w:val="24"/>
        </w:rPr>
        <w:t>6</w:t>
      </w:r>
      <w:r w:rsidR="000E031B">
        <w:rPr>
          <w:rFonts w:ascii="Arial" w:hAnsi="Arial" w:cs="Arial"/>
          <w:b/>
          <w:sz w:val="24"/>
          <w:szCs w:val="24"/>
        </w:rPr>
        <w:t>8</w:t>
      </w:r>
      <w:r w:rsidR="0049457C" w:rsidRPr="00B74804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5B1131" w:rsidRPr="003879AD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4DDF5494" w14:textId="77777777" w:rsidR="00F650C4" w:rsidRPr="00726F47" w:rsidRDefault="00F650C4" w:rsidP="006C606D">
      <w:pPr>
        <w:jc w:val="center"/>
        <w:rPr>
          <w:rFonts w:ascii="Arial" w:hAnsi="Arial" w:cs="Arial"/>
          <w:b/>
          <w:sz w:val="12"/>
          <w:szCs w:val="12"/>
        </w:rPr>
      </w:pPr>
    </w:p>
    <w:p w14:paraId="444AE7C8" w14:textId="77777777" w:rsidR="00706307" w:rsidRDefault="00706307" w:rsidP="00706307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  <w:r w:rsidRPr="00706307">
        <w:rPr>
          <w:rFonts w:ascii="Arial" w:hAnsi="Arial" w:cs="Arial"/>
          <w:b/>
          <w:bCs/>
          <w:sz w:val="36"/>
          <w:szCs w:val="36"/>
        </w:rPr>
        <w:t>Michelle d</w:t>
      </w:r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e Mexicali ganó los 24 millones de pesos </w:t>
      </w:r>
    </w:p>
    <w:p w14:paraId="08AAB1CF" w14:textId="77777777" w:rsidR="00706307" w:rsidRDefault="00706307" w:rsidP="00706307">
      <w:pPr>
        <w:shd w:val="clear" w:color="auto" w:fill="FFFFFF"/>
        <w:jc w:val="center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del 91 Sorteo Magno de la UABC</w:t>
      </w:r>
    </w:p>
    <w:p w14:paraId="177416FC" w14:textId="77777777" w:rsidR="00706307" w:rsidRDefault="00706307" w:rsidP="00706307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6"/>
          <w:szCs w:val="16"/>
        </w:rPr>
        <w:t> </w:t>
      </w:r>
    </w:p>
    <w:p w14:paraId="5BA291A5" w14:textId="77777777" w:rsidR="00706307" w:rsidRPr="00F551DD" w:rsidRDefault="00706307" w:rsidP="00706307">
      <w:pPr>
        <w:pStyle w:val="Prrafodelista"/>
        <w:numPr>
          <w:ilvl w:val="0"/>
          <w:numId w:val="19"/>
        </w:numPr>
        <w:shd w:val="clear" w:color="auto" w:fill="FFFFFF"/>
        <w:ind w:left="284" w:hanging="284"/>
        <w:jc w:val="both"/>
        <w:rPr>
          <w:rFonts w:ascii="Arial" w:hAnsi="Arial" w:cs="Arial"/>
          <w:sz w:val="20"/>
          <w:szCs w:val="20"/>
        </w:rPr>
      </w:pPr>
      <w:r w:rsidRPr="00F551DD">
        <w:rPr>
          <w:rFonts w:ascii="Arial" w:hAnsi="Arial" w:cs="Arial"/>
          <w:sz w:val="24"/>
          <w:szCs w:val="24"/>
        </w:rPr>
        <w:t>Los fondos recabados se invierten en la infraestructura física y tecnológica de la máxima casa de estudios del estado.</w:t>
      </w:r>
      <w:r w:rsidRPr="00F551DD">
        <w:rPr>
          <w:rFonts w:ascii="Arial" w:hAnsi="Arial" w:cs="Arial"/>
          <w:b/>
          <w:bCs/>
          <w:sz w:val="20"/>
          <w:szCs w:val="20"/>
        </w:rPr>
        <w:t> </w:t>
      </w:r>
    </w:p>
    <w:p w14:paraId="06BA4774" w14:textId="77777777" w:rsidR="00706307" w:rsidRPr="00F551DD" w:rsidRDefault="00706307" w:rsidP="00706307">
      <w:pPr>
        <w:pStyle w:val="Prrafodelista"/>
        <w:shd w:val="clear" w:color="auto" w:fill="FFFFFF"/>
        <w:ind w:left="284"/>
        <w:jc w:val="both"/>
        <w:rPr>
          <w:rFonts w:ascii="Arial" w:hAnsi="Arial" w:cs="Arial"/>
          <w:color w:val="222222"/>
          <w:sz w:val="20"/>
          <w:szCs w:val="20"/>
        </w:rPr>
      </w:pPr>
    </w:p>
    <w:p w14:paraId="3353DED2" w14:textId="77777777" w:rsidR="00706307" w:rsidRPr="0061698A" w:rsidRDefault="00706307" w:rsidP="00706307">
      <w:pPr>
        <w:shd w:val="clear" w:color="auto" w:fill="FFFFFF"/>
        <w:jc w:val="both"/>
        <w:rPr>
          <w:rFonts w:ascii="Arial" w:hAnsi="Arial" w:cs="Arial"/>
          <w:sz w:val="24"/>
        </w:rPr>
      </w:pPr>
      <w:r w:rsidRPr="00A43EE6">
        <w:rPr>
          <w:rFonts w:ascii="Arial" w:hAnsi="Arial" w:cs="Arial"/>
          <w:b/>
          <w:sz w:val="24"/>
        </w:rPr>
        <w:t>Mexicali, Baja California</w:t>
      </w:r>
      <w:r w:rsidRPr="00A43EE6">
        <w:rPr>
          <w:rFonts w:ascii="Arial" w:hAnsi="Arial" w:cs="Arial"/>
          <w:b/>
          <w:color w:val="000000" w:themeColor="text1"/>
          <w:sz w:val="24"/>
        </w:rPr>
        <w:t xml:space="preserve">, </w:t>
      </w:r>
      <w:r w:rsidRPr="00706307">
        <w:rPr>
          <w:rFonts w:ascii="Arial" w:hAnsi="Arial" w:cs="Arial"/>
          <w:b/>
          <w:sz w:val="24"/>
        </w:rPr>
        <w:t xml:space="preserve">jueves 14 </w:t>
      </w:r>
      <w:r w:rsidRPr="00A43EE6">
        <w:rPr>
          <w:rFonts w:ascii="Arial" w:hAnsi="Arial" w:cs="Arial"/>
          <w:b/>
          <w:sz w:val="24"/>
        </w:rPr>
        <w:t>de diciembre de 2023</w:t>
      </w:r>
      <w:r w:rsidRPr="00A43EE6">
        <w:rPr>
          <w:rFonts w:ascii="Arial" w:hAnsi="Arial" w:cs="Arial"/>
          <w:sz w:val="24"/>
        </w:rPr>
        <w:t xml:space="preserve">.- Los 24 </w:t>
      </w:r>
      <w:r>
        <w:rPr>
          <w:rFonts w:ascii="Arial" w:hAnsi="Arial" w:cs="Arial"/>
          <w:sz w:val="24"/>
        </w:rPr>
        <w:t>000 000</w:t>
      </w:r>
      <w:r w:rsidRPr="00A43EE6">
        <w:rPr>
          <w:rFonts w:ascii="Arial" w:hAnsi="Arial" w:cs="Arial"/>
          <w:sz w:val="24"/>
        </w:rPr>
        <w:t xml:space="preserve"> de pesos correspondientes al primer premio del 91 Sorteo Magno de la Universidad Autónoma de Baja California (UABC), </w:t>
      </w:r>
      <w:r>
        <w:rPr>
          <w:rFonts w:ascii="Arial" w:hAnsi="Arial" w:cs="Arial"/>
          <w:sz w:val="24"/>
        </w:rPr>
        <w:t>fueron</w:t>
      </w:r>
      <w:r w:rsidRPr="00A43EE6">
        <w:rPr>
          <w:rFonts w:ascii="Arial" w:hAnsi="Arial" w:cs="Arial"/>
          <w:sz w:val="24"/>
        </w:rPr>
        <w:t xml:space="preserve"> para </w:t>
      </w:r>
      <w:r w:rsidRPr="00706307">
        <w:rPr>
          <w:rFonts w:ascii="Arial" w:hAnsi="Arial" w:cs="Arial"/>
          <w:sz w:val="24"/>
        </w:rPr>
        <w:t xml:space="preserve">Michelle </w:t>
      </w:r>
      <w:r w:rsidRPr="00A43EE6">
        <w:rPr>
          <w:rFonts w:ascii="Arial" w:hAnsi="Arial" w:cs="Arial"/>
          <w:sz w:val="24"/>
        </w:rPr>
        <w:t xml:space="preserve">de </w:t>
      </w:r>
      <w:r>
        <w:rPr>
          <w:rFonts w:ascii="Arial" w:hAnsi="Arial" w:cs="Arial"/>
          <w:sz w:val="24"/>
        </w:rPr>
        <w:t xml:space="preserve">Mexicali </w:t>
      </w:r>
      <w:r w:rsidRPr="00A43EE6">
        <w:rPr>
          <w:rFonts w:ascii="Arial" w:hAnsi="Arial" w:cs="Arial"/>
          <w:sz w:val="24"/>
        </w:rPr>
        <w:t xml:space="preserve">con el </w:t>
      </w:r>
      <w:r w:rsidRPr="0061698A">
        <w:rPr>
          <w:rFonts w:ascii="Arial" w:hAnsi="Arial" w:cs="Arial"/>
          <w:sz w:val="24"/>
        </w:rPr>
        <w:t>boleto 237 973</w:t>
      </w:r>
      <w:r w:rsidRPr="00A43EE6">
        <w:rPr>
          <w:rFonts w:ascii="Arial" w:hAnsi="Arial" w:cs="Arial"/>
          <w:sz w:val="24"/>
        </w:rPr>
        <w:t>. El segundo premio</w:t>
      </w:r>
      <w:r>
        <w:rPr>
          <w:rFonts w:ascii="Arial" w:hAnsi="Arial" w:cs="Arial"/>
          <w:sz w:val="24"/>
        </w:rPr>
        <w:t>, un cheque por 4 000 000, fue</w:t>
      </w:r>
      <w:r w:rsidRPr="00A43EE6">
        <w:rPr>
          <w:rFonts w:ascii="Arial" w:hAnsi="Arial" w:cs="Arial"/>
          <w:sz w:val="24"/>
        </w:rPr>
        <w:t xml:space="preserve"> para </w:t>
      </w:r>
      <w:r w:rsidRPr="0061698A">
        <w:rPr>
          <w:rFonts w:ascii="Arial" w:hAnsi="Arial" w:cs="Arial"/>
          <w:sz w:val="24"/>
        </w:rPr>
        <w:t>Antonio de Tijuana quien ganó con el boleto 10 772.</w:t>
      </w:r>
    </w:p>
    <w:p w14:paraId="3397E22D" w14:textId="77777777" w:rsidR="00706307" w:rsidRPr="0061698A" w:rsidRDefault="00706307" w:rsidP="0070630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64CCA18D" w14:textId="77777777" w:rsidR="00706307" w:rsidRPr="00706307" w:rsidRDefault="00706307" w:rsidP="00706307">
      <w:pPr>
        <w:shd w:val="clear" w:color="auto" w:fill="FFFFFF"/>
        <w:jc w:val="both"/>
        <w:rPr>
          <w:rFonts w:ascii="Arial" w:hAnsi="Arial" w:cs="Arial"/>
          <w:sz w:val="24"/>
        </w:rPr>
      </w:pPr>
      <w:r w:rsidRPr="00A90909">
        <w:rPr>
          <w:rFonts w:ascii="Arial" w:hAnsi="Arial" w:cs="Arial"/>
          <w:sz w:val="24"/>
        </w:rPr>
        <w:t xml:space="preserve">Entre las personas ganadoras están Jorge de Tijuana quien se llevó el tercer </w:t>
      </w:r>
      <w:r w:rsidRPr="00706307">
        <w:rPr>
          <w:rFonts w:ascii="Arial" w:hAnsi="Arial" w:cs="Arial"/>
          <w:sz w:val="24"/>
        </w:rPr>
        <w:t xml:space="preserve">premio, un automóvil GMC Sierra AT4 2023; José de Tijuana se ganó un Audio A5 </w:t>
      </w:r>
      <w:proofErr w:type="spellStart"/>
      <w:r w:rsidRPr="00706307">
        <w:rPr>
          <w:rFonts w:ascii="Arial" w:hAnsi="Arial" w:cs="Arial"/>
          <w:sz w:val="24"/>
        </w:rPr>
        <w:t>Sportback</w:t>
      </w:r>
      <w:proofErr w:type="spellEnd"/>
      <w:r w:rsidRPr="00706307">
        <w:rPr>
          <w:rFonts w:ascii="Arial" w:hAnsi="Arial" w:cs="Arial"/>
          <w:sz w:val="24"/>
        </w:rPr>
        <w:t xml:space="preserve"> 2023; June de Tijuana obtuvo un KIA </w:t>
      </w:r>
      <w:proofErr w:type="spellStart"/>
      <w:r w:rsidRPr="00706307">
        <w:rPr>
          <w:rFonts w:ascii="Arial" w:hAnsi="Arial" w:cs="Arial"/>
          <w:sz w:val="24"/>
        </w:rPr>
        <w:t>Sorento</w:t>
      </w:r>
      <w:proofErr w:type="spellEnd"/>
      <w:r w:rsidRPr="00706307">
        <w:rPr>
          <w:rFonts w:ascii="Arial" w:hAnsi="Arial" w:cs="Arial"/>
          <w:sz w:val="24"/>
        </w:rPr>
        <w:t xml:space="preserve"> EX Pack 2023; Michel de Tijuana ganó un Honda HRV </w:t>
      </w:r>
      <w:proofErr w:type="spellStart"/>
      <w:r w:rsidRPr="00706307">
        <w:rPr>
          <w:rFonts w:ascii="Arial" w:hAnsi="Arial" w:cs="Arial"/>
          <w:sz w:val="24"/>
        </w:rPr>
        <w:t>Touring</w:t>
      </w:r>
      <w:proofErr w:type="spellEnd"/>
      <w:r w:rsidRPr="00706307">
        <w:rPr>
          <w:rFonts w:ascii="Arial" w:hAnsi="Arial" w:cs="Arial"/>
          <w:sz w:val="24"/>
        </w:rPr>
        <w:t xml:space="preserve"> 2023, y Oscar de Mexicali ahora es dueño de un Mazda MX5 2023. También se sortearon 10 cheques por 100 000, 50 000 y 10 000 pesos, así como siete premios en efectivo por 5000 pesos y 706 premios en efectivo por 1500 pesos. </w:t>
      </w:r>
    </w:p>
    <w:p w14:paraId="195E89D3" w14:textId="77777777" w:rsidR="00706307" w:rsidRPr="00706307" w:rsidRDefault="00706307" w:rsidP="0070630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5ADA10D5" w14:textId="77777777" w:rsidR="00706307" w:rsidRPr="00706307" w:rsidRDefault="00706307" w:rsidP="00706307">
      <w:pPr>
        <w:shd w:val="clear" w:color="auto" w:fill="FFFFFF"/>
        <w:jc w:val="both"/>
        <w:rPr>
          <w:rFonts w:ascii="Arial" w:hAnsi="Arial" w:cs="Arial"/>
          <w:spacing w:val="2"/>
          <w:sz w:val="24"/>
        </w:rPr>
      </w:pPr>
      <w:r w:rsidRPr="00706307">
        <w:rPr>
          <w:rFonts w:ascii="Arial" w:hAnsi="Arial" w:cs="Arial"/>
          <w:spacing w:val="2"/>
          <w:sz w:val="24"/>
        </w:rPr>
        <w:t>Las personas que vendieron los dos primeros premios, recibirán un cheque por 300 000 y 100 000 pesos, respectivamente. Además, quienes hayan vendido los boletos ganadores del tercer al séptimo premio, recibirán un cheque por 25 000 pesos; del octavo al decimoséptimo, un cheque por 10 000; y del decimoctavo al vigesimoséptimo, premios en efectivo por 5000 pesos.</w:t>
      </w:r>
    </w:p>
    <w:p w14:paraId="7AC4A985" w14:textId="77777777" w:rsidR="00706307" w:rsidRPr="00706307" w:rsidRDefault="00706307" w:rsidP="00706307">
      <w:pPr>
        <w:shd w:val="clear" w:color="auto" w:fill="FFFFFF"/>
        <w:jc w:val="both"/>
        <w:rPr>
          <w:rFonts w:ascii="Arial" w:hAnsi="Arial" w:cs="Arial"/>
          <w:spacing w:val="2"/>
          <w:sz w:val="16"/>
          <w:szCs w:val="16"/>
        </w:rPr>
      </w:pPr>
    </w:p>
    <w:p w14:paraId="65A853F7" w14:textId="77777777" w:rsidR="00706307" w:rsidRDefault="00706307" w:rsidP="00706307">
      <w:pPr>
        <w:shd w:val="clear" w:color="auto" w:fill="FFFFFF"/>
        <w:jc w:val="both"/>
        <w:rPr>
          <w:rFonts w:ascii="Arial" w:hAnsi="Arial" w:cs="Arial"/>
          <w:spacing w:val="2"/>
          <w:sz w:val="24"/>
        </w:rPr>
      </w:pPr>
      <w:r w:rsidRPr="00706307">
        <w:rPr>
          <w:rFonts w:ascii="Arial" w:hAnsi="Arial" w:cs="Arial"/>
          <w:spacing w:val="2"/>
          <w:sz w:val="24"/>
        </w:rPr>
        <w:t xml:space="preserve">También se llevó a cabo el Segundo Sorteo de Colaboradores en el que participaron 449 818 folios distribuidos entre las personas que apoyaron en la colocación y venta de boletos. El primer premio, un cheque por 300 000 pesos fue para </w:t>
      </w:r>
      <w:proofErr w:type="spellStart"/>
      <w:r w:rsidRPr="00706307">
        <w:rPr>
          <w:rFonts w:ascii="Arial" w:hAnsi="Arial" w:cs="Arial"/>
          <w:spacing w:val="2"/>
          <w:sz w:val="24"/>
        </w:rPr>
        <w:t>Annet</w:t>
      </w:r>
      <w:proofErr w:type="spellEnd"/>
      <w:r w:rsidRPr="00706307">
        <w:rPr>
          <w:rFonts w:ascii="Arial" w:hAnsi="Arial" w:cs="Arial"/>
          <w:spacing w:val="2"/>
          <w:sz w:val="24"/>
        </w:rPr>
        <w:t xml:space="preserve"> de Mexicali, quien ganó con el folio 21 236; además, Marisol de Ensenada ganó un cheque por 100 000 con el folio 48 637. Asimismo, se </w:t>
      </w:r>
      <w:r>
        <w:rPr>
          <w:rFonts w:ascii="Arial" w:hAnsi="Arial" w:cs="Arial"/>
          <w:spacing w:val="2"/>
          <w:sz w:val="24"/>
        </w:rPr>
        <w:t>sortearon 10 cheques por 10 000 pesos, 15 premios en efectivo por 5000 pesos y 123 premios en efectivo por 1500 pesos.</w:t>
      </w:r>
    </w:p>
    <w:p w14:paraId="05AA264B" w14:textId="77777777" w:rsidR="00706307" w:rsidRPr="0051530A" w:rsidRDefault="00706307" w:rsidP="00706307">
      <w:pPr>
        <w:shd w:val="clear" w:color="auto" w:fill="FFFFFF"/>
        <w:jc w:val="both"/>
        <w:rPr>
          <w:rFonts w:ascii="Arial" w:hAnsi="Arial" w:cs="Arial"/>
          <w:spacing w:val="2"/>
          <w:sz w:val="16"/>
          <w:szCs w:val="16"/>
        </w:rPr>
      </w:pPr>
    </w:p>
    <w:p w14:paraId="6B8BAC83" w14:textId="37068585" w:rsidR="00706307" w:rsidRDefault="00706307" w:rsidP="00706307">
      <w:pPr>
        <w:autoSpaceDN/>
        <w:jc w:val="both"/>
        <w:rPr>
          <w:rFonts w:ascii="Arial" w:hAnsi="Arial" w:cs="Arial"/>
          <w:sz w:val="24"/>
          <w:szCs w:val="24"/>
        </w:rPr>
      </w:pPr>
      <w:r w:rsidRPr="00A90909">
        <w:rPr>
          <w:rFonts w:ascii="Arial" w:hAnsi="Arial" w:cs="Arial"/>
          <w:sz w:val="24"/>
          <w:szCs w:val="24"/>
        </w:rPr>
        <w:t>Previo a la realización del Sorteo Magno, el rector de la UABC, doctor Luis Enrique Palafox Maestre, y el presidente del Patronato Universitario, licenciado José Ramiro Cárdenas Tejeda, agradecieron a todas las personas que apoyaron con la compra de uno o varios boletos, ya que los fondos recabados se invierten en la infraestructura físi</w:t>
      </w:r>
      <w:r w:rsidR="007E05D5">
        <w:rPr>
          <w:rFonts w:ascii="Arial" w:hAnsi="Arial" w:cs="Arial"/>
          <w:sz w:val="24"/>
          <w:szCs w:val="24"/>
        </w:rPr>
        <w:t>ca y tecnológica, lo que beneficia a miles de estudiantes de la máxima casa de estudios del estado.</w:t>
      </w:r>
      <w:bookmarkStart w:id="0" w:name="_GoBack"/>
      <w:bookmarkEnd w:id="0"/>
    </w:p>
    <w:p w14:paraId="0BBB5D96" w14:textId="2E01ED74" w:rsidR="007E05D5" w:rsidRPr="007E05D5" w:rsidRDefault="007E05D5" w:rsidP="00706307">
      <w:pPr>
        <w:autoSpaceDN/>
        <w:jc w:val="both"/>
        <w:rPr>
          <w:rFonts w:ascii="Arial" w:hAnsi="Arial" w:cs="Arial"/>
          <w:sz w:val="16"/>
          <w:szCs w:val="16"/>
        </w:rPr>
      </w:pPr>
    </w:p>
    <w:p w14:paraId="2E8C5DC6" w14:textId="77777777" w:rsidR="00706307" w:rsidRPr="00A90909" w:rsidRDefault="00706307" w:rsidP="00706307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</w:rPr>
      </w:pPr>
      <w:r w:rsidRPr="00A90909">
        <w:rPr>
          <w:rFonts w:ascii="Arial" w:hAnsi="Arial" w:cs="Arial"/>
          <w:lang w:val="es-MX"/>
        </w:rPr>
        <w:t xml:space="preserve">Quienes hayan ganado un premio tendrán 20 días hábiles, contados a partir de la fecha de realización del sorteo, para acudir por sus premios a las oficinas de Sorteos UABC ubicadas en todo el estado. Deben acudir con el boleto ganador en buen estado y una identificación oficial vigente. Tanto la dirección de las oficinas como la lista oficial de ganadores, se podrán consultar a partir del 17 de diciembre en: </w:t>
      </w:r>
      <w:hyperlink r:id="rId9" w:tgtFrame="_blank" w:history="1">
        <w:r w:rsidRPr="00A90909">
          <w:rPr>
            <w:rStyle w:val="Hipervnculo"/>
            <w:rFonts w:ascii="Arial" w:hAnsi="Arial" w:cs="Arial"/>
            <w:spacing w:val="-4"/>
          </w:rPr>
          <w:t>https://www.sorteosuabc.mx</w:t>
        </w:r>
      </w:hyperlink>
    </w:p>
    <w:p w14:paraId="59F63BD0" w14:textId="77777777" w:rsidR="00706307" w:rsidRPr="00A90909" w:rsidRDefault="00706307" w:rsidP="00706307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</w:rPr>
      </w:pPr>
    </w:p>
    <w:p w14:paraId="6B7A6A25" w14:textId="0A144E01" w:rsidR="00706307" w:rsidRPr="00A43EE6" w:rsidRDefault="00706307" w:rsidP="00706307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</w:rPr>
      </w:pPr>
      <w:r w:rsidRPr="00A90909">
        <w:rPr>
          <w:rFonts w:ascii="Arial" w:hAnsi="Arial" w:cs="Arial"/>
          <w:lang w:val="es-MX"/>
        </w:rPr>
        <w:t xml:space="preserve">Para dar fe de la legalidad del Sorteo Magno se contó con la presencia del licenciado </w:t>
      </w:r>
      <w:r>
        <w:rPr>
          <w:rFonts w:ascii="Arial" w:hAnsi="Arial" w:cs="Arial"/>
          <w:lang w:val="es-MX"/>
        </w:rPr>
        <w:t>Fernando Almazán Díaz</w:t>
      </w:r>
      <w:r w:rsidRPr="00A90909">
        <w:rPr>
          <w:rFonts w:ascii="Arial" w:hAnsi="Arial" w:cs="Arial"/>
          <w:lang w:val="es-MX"/>
        </w:rPr>
        <w:t xml:space="preserve">, inspector </w:t>
      </w:r>
      <w:r>
        <w:rPr>
          <w:rFonts w:ascii="Arial" w:hAnsi="Arial" w:cs="Arial"/>
          <w:lang w:val="es-MX"/>
        </w:rPr>
        <w:t xml:space="preserve">de la Secretaría de Gobernación, </w:t>
      </w:r>
      <w:r w:rsidRPr="00A90909">
        <w:rPr>
          <w:rFonts w:ascii="Arial" w:hAnsi="Arial" w:cs="Arial"/>
          <w:lang w:val="es-MX"/>
        </w:rPr>
        <w:t xml:space="preserve">y de la licenciada Karina Sánchez Ruvalcaba, </w:t>
      </w:r>
      <w:r>
        <w:rPr>
          <w:rFonts w:ascii="Arial" w:hAnsi="Arial" w:cs="Arial"/>
          <w:lang w:val="es-MX"/>
        </w:rPr>
        <w:t>auditora</w:t>
      </w:r>
      <w:r w:rsidRPr="00A90909">
        <w:rPr>
          <w:rFonts w:ascii="Arial" w:hAnsi="Arial" w:cs="Arial"/>
          <w:lang w:val="es-MX"/>
        </w:rPr>
        <w:t xml:space="preserve"> de la UABC.</w:t>
      </w:r>
    </w:p>
    <w:p w14:paraId="587CCC59" w14:textId="77777777" w:rsidR="00A43EE6" w:rsidRPr="008561A6" w:rsidRDefault="00A43EE6" w:rsidP="00A43EE6">
      <w:pPr>
        <w:jc w:val="both"/>
        <w:rPr>
          <w:rFonts w:ascii="Arial" w:hAnsi="Arial" w:cs="Arial"/>
          <w:sz w:val="24"/>
          <w:szCs w:val="24"/>
        </w:rPr>
      </w:pPr>
    </w:p>
    <w:p w14:paraId="61AAE325" w14:textId="77777777" w:rsidR="00A43EE6" w:rsidRPr="00A43EE6" w:rsidRDefault="00A43EE6" w:rsidP="00405A9E">
      <w:pPr>
        <w:shd w:val="clear" w:color="auto" w:fill="FFFFFF"/>
        <w:jc w:val="both"/>
        <w:rPr>
          <w:rFonts w:ascii="Arial" w:hAnsi="Arial" w:cs="Arial"/>
          <w:color w:val="FF0000"/>
          <w:sz w:val="24"/>
        </w:rPr>
      </w:pPr>
    </w:p>
    <w:p w14:paraId="1BC55557" w14:textId="66BB3A16" w:rsidR="00BD38DD" w:rsidRPr="00A43EE6" w:rsidRDefault="00BD38DD" w:rsidP="000E031B">
      <w:pPr>
        <w:jc w:val="both"/>
        <w:rPr>
          <w:rFonts w:ascii="Arial" w:hAnsi="Arial" w:cs="Arial"/>
          <w:b/>
          <w:sz w:val="6"/>
          <w:szCs w:val="6"/>
        </w:rPr>
      </w:pPr>
    </w:p>
    <w:sectPr w:rsidR="00BD38DD" w:rsidRPr="00A43EE6" w:rsidSect="008847C8">
      <w:footerReference w:type="default" r:id="rId10"/>
      <w:pgSz w:w="12240" w:h="15840" w:code="1"/>
      <w:pgMar w:top="0" w:right="900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31C1D" w14:textId="77777777" w:rsidR="0081535B" w:rsidRDefault="0081535B">
      <w:r>
        <w:separator/>
      </w:r>
    </w:p>
  </w:endnote>
  <w:endnote w:type="continuationSeparator" w:id="0">
    <w:p w14:paraId="395C7CB1" w14:textId="77777777" w:rsidR="0081535B" w:rsidRDefault="0081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81535B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64ACD" w14:textId="77777777" w:rsidR="0081535B" w:rsidRDefault="0081535B">
      <w:r>
        <w:rPr>
          <w:color w:val="000000"/>
        </w:rPr>
        <w:separator/>
      </w:r>
    </w:p>
  </w:footnote>
  <w:footnote w:type="continuationSeparator" w:id="0">
    <w:p w14:paraId="424CB47D" w14:textId="77777777" w:rsidR="0081535B" w:rsidRDefault="00815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7"/>
  </w:num>
  <w:num w:numId="4">
    <w:abstractNumId w:val="11"/>
  </w:num>
  <w:num w:numId="5">
    <w:abstractNumId w:val="1"/>
  </w:num>
  <w:num w:numId="6">
    <w:abstractNumId w:val="10"/>
  </w:num>
  <w:num w:numId="7">
    <w:abstractNumId w:val="12"/>
  </w:num>
  <w:num w:numId="8">
    <w:abstractNumId w:val="8"/>
  </w:num>
  <w:num w:numId="9">
    <w:abstractNumId w:val="3"/>
  </w:num>
  <w:num w:numId="10">
    <w:abstractNumId w:val="0"/>
  </w:num>
  <w:num w:numId="11">
    <w:abstractNumId w:val="16"/>
  </w:num>
  <w:num w:numId="12">
    <w:abstractNumId w:val="13"/>
  </w:num>
  <w:num w:numId="13">
    <w:abstractNumId w:val="5"/>
  </w:num>
  <w:num w:numId="14">
    <w:abstractNumId w:val="7"/>
  </w:num>
  <w:num w:numId="15">
    <w:abstractNumId w:val="6"/>
  </w:num>
  <w:num w:numId="16">
    <w:abstractNumId w:val="18"/>
  </w:num>
  <w:num w:numId="17">
    <w:abstractNumId w:val="9"/>
  </w:num>
  <w:num w:numId="18">
    <w:abstractNumId w:val="2"/>
  </w:num>
  <w:num w:numId="19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56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B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CCBE3-AB45-41A6-9C9D-810694602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498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23</cp:revision>
  <cp:lastPrinted>2023-12-11T21:27:00Z</cp:lastPrinted>
  <dcterms:created xsi:type="dcterms:W3CDTF">2023-12-13T22:54:00Z</dcterms:created>
  <dcterms:modified xsi:type="dcterms:W3CDTF">2023-12-15T01:25:00Z</dcterms:modified>
</cp:coreProperties>
</file>