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87E10FB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737B3">
        <w:rPr>
          <w:sz w:val="24"/>
          <w:szCs w:val="24"/>
        </w:rPr>
        <w:t xml:space="preserve">     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FA6D47">
        <w:rPr>
          <w:rFonts w:ascii="Arial" w:hAnsi="Arial" w:cs="Arial"/>
          <w:b/>
          <w:sz w:val="24"/>
          <w:szCs w:val="24"/>
        </w:rPr>
        <w:t>7</w:t>
      </w:r>
      <w:r w:rsidR="00D95308">
        <w:rPr>
          <w:rFonts w:ascii="Arial" w:hAnsi="Arial" w:cs="Arial"/>
          <w:b/>
          <w:sz w:val="24"/>
          <w:szCs w:val="24"/>
        </w:rPr>
        <w:t>1</w:t>
      </w:r>
      <w:r w:rsidR="0049457C" w:rsidRPr="00B74804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6D8EC1CD" w14:textId="77777777" w:rsidR="00510564" w:rsidRPr="0064131F" w:rsidRDefault="00510564" w:rsidP="0051056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5DC4F27" w14:textId="26F19D94" w:rsidR="00510564" w:rsidRDefault="008B2273" w:rsidP="0064131F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UABC entregó premios principales del </w:t>
      </w:r>
      <w:r w:rsidR="0064131F">
        <w:rPr>
          <w:rFonts w:ascii="Arial" w:hAnsi="Arial" w:cs="Arial"/>
          <w:b/>
          <w:bCs/>
          <w:sz w:val="36"/>
          <w:szCs w:val="36"/>
        </w:rPr>
        <w:t>91 Sorteo Magno</w:t>
      </w:r>
    </w:p>
    <w:p w14:paraId="7FD56A66" w14:textId="77777777" w:rsidR="00510564" w:rsidRPr="0064131F" w:rsidRDefault="00510564" w:rsidP="00510564">
      <w:pPr>
        <w:jc w:val="center"/>
        <w:rPr>
          <w:rFonts w:ascii="Arial" w:hAnsi="Arial" w:cs="Arial"/>
          <w:sz w:val="16"/>
          <w:szCs w:val="16"/>
        </w:rPr>
      </w:pPr>
    </w:p>
    <w:p w14:paraId="2A3F1DB9" w14:textId="29D9532C" w:rsidR="00510564" w:rsidRPr="004E109E" w:rsidRDefault="004E109E" w:rsidP="004E109E">
      <w:pPr>
        <w:pStyle w:val="Prrafodelista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E109E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La lista oficial de ganadores se puede consultar en: </w:t>
      </w:r>
      <w:hyperlink r:id="rId9" w:tgtFrame="_blank" w:history="1">
        <w:r w:rsidRPr="004E109E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https://www.sorteosuabc.mx</w:t>
        </w:r>
      </w:hyperlink>
    </w:p>
    <w:p w14:paraId="53D918A4" w14:textId="77777777" w:rsidR="004E109E" w:rsidRPr="0064131F" w:rsidRDefault="004E109E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spacing w:val="6"/>
          <w:sz w:val="16"/>
          <w:szCs w:val="16"/>
        </w:rPr>
      </w:pPr>
    </w:p>
    <w:p w14:paraId="5B271578" w14:textId="6509823B" w:rsidR="00FA6D47" w:rsidRPr="0064131F" w:rsidRDefault="00D95308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 w:rsidRPr="0064131F">
        <w:rPr>
          <w:rFonts w:ascii="Arial" w:hAnsi="Arial" w:cs="Arial"/>
          <w:b/>
          <w:bCs/>
          <w:spacing w:val="-4"/>
          <w:sz w:val="24"/>
          <w:szCs w:val="24"/>
        </w:rPr>
        <w:t>Mexicali</w:t>
      </w:r>
      <w:r w:rsidR="00510564" w:rsidRPr="0064131F">
        <w:rPr>
          <w:rFonts w:ascii="Arial" w:hAnsi="Arial" w:cs="Arial"/>
          <w:b/>
          <w:bCs/>
          <w:spacing w:val="-4"/>
          <w:sz w:val="24"/>
          <w:szCs w:val="24"/>
        </w:rPr>
        <w:t>, Baja California,</w:t>
      </w:r>
      <w:r w:rsidR="009518D9" w:rsidRPr="0064131F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64131F">
        <w:rPr>
          <w:rFonts w:ascii="Arial" w:hAnsi="Arial" w:cs="Arial"/>
          <w:b/>
          <w:bCs/>
          <w:spacing w:val="-4"/>
          <w:sz w:val="24"/>
          <w:szCs w:val="24"/>
        </w:rPr>
        <w:t>jueves 28</w:t>
      </w:r>
      <w:r w:rsidR="00510564" w:rsidRPr="0064131F">
        <w:rPr>
          <w:rFonts w:ascii="Arial" w:hAnsi="Arial" w:cs="Arial"/>
          <w:b/>
          <w:bCs/>
          <w:spacing w:val="-4"/>
          <w:sz w:val="24"/>
          <w:szCs w:val="24"/>
        </w:rPr>
        <w:t xml:space="preserve"> de diciembre de 2023.- </w:t>
      </w:r>
      <w:r w:rsidRPr="0064131F">
        <w:rPr>
          <w:rFonts w:ascii="Arial" w:hAnsi="Arial" w:cs="Arial"/>
          <w:color w:val="222222"/>
          <w:spacing w:val="-4"/>
          <w:sz w:val="24"/>
          <w:szCs w:val="24"/>
        </w:rPr>
        <w:t>Las personas ganadoras del 91 Sorteo Magno de la Universidad Autónoma de Baja California (UABC) de Mexicali recibieron sus premios a los que se hicieron acreedores el pasado 14 de diciembre, cuando se llevó a cabo el sorteo.</w:t>
      </w:r>
    </w:p>
    <w:p w14:paraId="38D60366" w14:textId="054D4476" w:rsidR="00D95308" w:rsidRPr="00323FFA" w:rsidRDefault="00D95308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004825A2" w14:textId="76C158CE" w:rsidR="00D95308" w:rsidRPr="0064131F" w:rsidRDefault="00707932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 w:rsidRPr="0064131F">
        <w:rPr>
          <w:rFonts w:ascii="Arial" w:hAnsi="Arial" w:cs="Arial"/>
          <w:color w:val="222222"/>
          <w:spacing w:val="-4"/>
          <w:sz w:val="24"/>
          <w:szCs w:val="24"/>
        </w:rPr>
        <w:t xml:space="preserve">El premio principal, </w:t>
      </w:r>
      <w:r w:rsidR="007A3412">
        <w:rPr>
          <w:rFonts w:ascii="Arial" w:hAnsi="Arial" w:cs="Arial"/>
          <w:color w:val="222222"/>
          <w:spacing w:val="-4"/>
          <w:sz w:val="24"/>
          <w:szCs w:val="24"/>
        </w:rPr>
        <w:t xml:space="preserve">un cheque por </w:t>
      </w:r>
      <w:r w:rsidR="00D95308" w:rsidRPr="0064131F">
        <w:rPr>
          <w:rFonts w:ascii="Arial" w:hAnsi="Arial" w:cs="Arial"/>
          <w:color w:val="222222"/>
          <w:spacing w:val="-4"/>
          <w:sz w:val="24"/>
          <w:szCs w:val="24"/>
        </w:rPr>
        <w:t>2</w:t>
      </w:r>
      <w:r w:rsidRPr="0064131F">
        <w:rPr>
          <w:rFonts w:ascii="Arial" w:hAnsi="Arial" w:cs="Arial"/>
          <w:color w:val="222222"/>
          <w:spacing w:val="-4"/>
          <w:sz w:val="24"/>
          <w:szCs w:val="24"/>
        </w:rPr>
        <w:t xml:space="preserve">4 000 000 de pesos, </w:t>
      </w:r>
      <w:r w:rsidR="007A3412">
        <w:rPr>
          <w:rFonts w:ascii="Arial" w:hAnsi="Arial" w:cs="Arial"/>
          <w:color w:val="222222"/>
          <w:spacing w:val="-4"/>
          <w:sz w:val="24"/>
          <w:szCs w:val="24"/>
        </w:rPr>
        <w:t xml:space="preserve">fue para </w:t>
      </w:r>
      <w:r w:rsidRPr="0064131F">
        <w:rPr>
          <w:rFonts w:ascii="Arial" w:hAnsi="Arial" w:cs="Arial"/>
          <w:color w:val="222222"/>
          <w:spacing w:val="-4"/>
          <w:sz w:val="24"/>
          <w:szCs w:val="24"/>
        </w:rPr>
        <w:t xml:space="preserve">la afortunada </w:t>
      </w:r>
      <w:r w:rsidR="00D95308" w:rsidRPr="0064131F">
        <w:rPr>
          <w:rFonts w:ascii="Arial" w:hAnsi="Arial" w:cs="Arial"/>
          <w:color w:val="222222"/>
          <w:spacing w:val="-4"/>
          <w:sz w:val="24"/>
          <w:szCs w:val="24"/>
        </w:rPr>
        <w:t>Mic</w:t>
      </w:r>
      <w:r w:rsidRPr="0064131F">
        <w:rPr>
          <w:rFonts w:ascii="Arial" w:hAnsi="Arial" w:cs="Arial"/>
          <w:color w:val="222222"/>
          <w:spacing w:val="-4"/>
          <w:sz w:val="24"/>
          <w:szCs w:val="24"/>
        </w:rPr>
        <w:t>helle, y el séptimo premio, un automóvil Mazda MX5 Sport 2023, para Óscar, quien le compró el boleto a su hija, una estudiante de la Facultad de Ciencias Administrativas. “Es la primera vez que compro boleto y solo compré uno, y esto es lo que me gané, así que invito a la gente a que compre su boleto. Yo de aquí en adelante compraré boleto todo el tiempo”, manifestó el ganador</w:t>
      </w:r>
      <w:r w:rsidR="0064131F">
        <w:rPr>
          <w:rFonts w:ascii="Arial" w:hAnsi="Arial" w:cs="Arial"/>
          <w:color w:val="222222"/>
          <w:spacing w:val="-4"/>
          <w:sz w:val="24"/>
          <w:szCs w:val="24"/>
        </w:rPr>
        <w:t>, quien agregó</w:t>
      </w:r>
      <w:r w:rsidRPr="0064131F">
        <w:rPr>
          <w:rFonts w:ascii="Arial" w:hAnsi="Arial" w:cs="Arial"/>
          <w:color w:val="222222"/>
          <w:spacing w:val="-4"/>
          <w:sz w:val="24"/>
          <w:szCs w:val="24"/>
        </w:rPr>
        <w:t xml:space="preserve"> que ahora se paseará en su nuevo automóvil.</w:t>
      </w:r>
    </w:p>
    <w:p w14:paraId="6903A447" w14:textId="4BC22C02" w:rsidR="005809E3" w:rsidRPr="00485D8D" w:rsidRDefault="005809E3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731F17FF" w14:textId="7F47DBCA" w:rsidR="005809E3" w:rsidRDefault="005809E3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Otros premios entregados </w:t>
      </w:r>
      <w:r w:rsidR="00485D8D">
        <w:rPr>
          <w:rFonts w:ascii="Arial" w:hAnsi="Arial" w:cs="Arial"/>
          <w:color w:val="222222"/>
          <w:sz w:val="24"/>
          <w:szCs w:val="24"/>
        </w:rPr>
        <w:t>del 91 Sorteo Magno</w:t>
      </w:r>
      <w:r>
        <w:rPr>
          <w:rFonts w:ascii="Arial" w:hAnsi="Arial" w:cs="Arial"/>
          <w:color w:val="222222"/>
          <w:sz w:val="24"/>
          <w:szCs w:val="24"/>
        </w:rPr>
        <w:t xml:space="preserve"> fueron cuatro cheques por 100 000 pesos, tres cheques por 50 000 pesos</w:t>
      </w:r>
      <w:r w:rsidR="00485D8D">
        <w:rPr>
          <w:rFonts w:ascii="Arial" w:hAnsi="Arial" w:cs="Arial"/>
          <w:color w:val="222222"/>
          <w:sz w:val="24"/>
          <w:szCs w:val="24"/>
        </w:rPr>
        <w:t>, así como</w:t>
      </w:r>
      <w:r>
        <w:rPr>
          <w:rFonts w:ascii="Arial" w:hAnsi="Arial" w:cs="Arial"/>
          <w:color w:val="222222"/>
          <w:sz w:val="24"/>
          <w:szCs w:val="24"/>
        </w:rPr>
        <w:t xml:space="preserve"> un cheque por 300 000 pesos a Saúl Daniel, quien vendió el boleto ganador del primer premio. Además, se entregó el primer premio del Segundo Sorteo de Colaboradores, que también se celebró el pasado 14 de diciembre, y correspondió a un cheque por 300 000 pesos para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Annet</w:t>
      </w:r>
      <w:proofErr w:type="spellEnd"/>
      <w:r>
        <w:rPr>
          <w:rFonts w:ascii="Arial" w:hAnsi="Arial" w:cs="Arial"/>
          <w:color w:val="222222"/>
          <w:sz w:val="24"/>
          <w:szCs w:val="24"/>
        </w:rPr>
        <w:t>.</w:t>
      </w:r>
    </w:p>
    <w:p w14:paraId="3C2B2685" w14:textId="5E719BD9" w:rsidR="00D95308" w:rsidRPr="00485D8D" w:rsidRDefault="00D95308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619D6676" w14:textId="48390356" w:rsidR="001737B3" w:rsidRDefault="00B13658" w:rsidP="001737B3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En el evento se contó </w:t>
      </w:r>
      <w:r w:rsidR="00707932">
        <w:rPr>
          <w:rFonts w:ascii="Arial" w:hAnsi="Arial" w:cs="Arial"/>
          <w:color w:val="262626"/>
          <w:sz w:val="24"/>
          <w:szCs w:val="24"/>
        </w:rPr>
        <w:t xml:space="preserve">con la presencia del </w:t>
      </w:r>
      <w:r w:rsidR="001737B3">
        <w:rPr>
          <w:rFonts w:ascii="Arial" w:hAnsi="Arial" w:cs="Arial"/>
          <w:color w:val="262626"/>
          <w:sz w:val="24"/>
          <w:szCs w:val="24"/>
        </w:rPr>
        <w:t>rector de la UABC, docto</w:t>
      </w:r>
      <w:r w:rsidR="004E109E">
        <w:rPr>
          <w:rFonts w:ascii="Arial" w:hAnsi="Arial" w:cs="Arial"/>
          <w:color w:val="262626"/>
          <w:sz w:val="24"/>
          <w:szCs w:val="24"/>
        </w:rPr>
        <w:t xml:space="preserve">r Luis Enrique Palafox Maestre, </w:t>
      </w:r>
      <w:r w:rsidR="00707932">
        <w:rPr>
          <w:rFonts w:ascii="Arial" w:hAnsi="Arial" w:cs="Arial"/>
          <w:color w:val="262626"/>
          <w:sz w:val="24"/>
          <w:szCs w:val="24"/>
        </w:rPr>
        <w:t>quien</w:t>
      </w:r>
      <w:r>
        <w:rPr>
          <w:rFonts w:ascii="Arial" w:hAnsi="Arial" w:cs="Arial"/>
          <w:color w:val="262626"/>
          <w:sz w:val="24"/>
          <w:szCs w:val="24"/>
        </w:rPr>
        <w:t xml:space="preserve"> manifestó que la universidad cumple los sueños de miles de personas que depositan su confianza para formarse profesionalmente en esta institución. “Y esos sueños se cumplen principalmente gracias al apoyo de la sociedad bajacaliforniana que semestre a semestre</w:t>
      </w:r>
      <w:r w:rsidR="00733632">
        <w:rPr>
          <w:rFonts w:ascii="Arial" w:hAnsi="Arial" w:cs="Arial"/>
          <w:color w:val="262626"/>
          <w:sz w:val="24"/>
          <w:szCs w:val="24"/>
        </w:rPr>
        <w:t xml:space="preserve"> apoya el sorteo de la universidad”, manifestó.</w:t>
      </w:r>
    </w:p>
    <w:p w14:paraId="6C884FC1" w14:textId="44688431" w:rsidR="00733632" w:rsidRPr="00323FFA" w:rsidRDefault="00733632" w:rsidP="001737B3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78A426FC" w14:textId="06E1E6F3" w:rsidR="00733632" w:rsidRDefault="00733632" w:rsidP="001737B3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Enfatizó que este apoyo permite a la universidad seguir creciendo para brindar una educación superior de calidad a más de 69 000 estudiantes que se forman actualmente en sus aulas en las diversas carreras profesionales que se ofrecen en </w:t>
      </w:r>
      <w:r w:rsidR="00323FFA">
        <w:rPr>
          <w:rFonts w:ascii="Arial" w:hAnsi="Arial" w:cs="Arial"/>
          <w:color w:val="262626"/>
          <w:sz w:val="24"/>
          <w:szCs w:val="24"/>
        </w:rPr>
        <w:t xml:space="preserve">los tres campus universitarios. </w:t>
      </w:r>
    </w:p>
    <w:p w14:paraId="1CC6ED77" w14:textId="26707163" w:rsidR="00733632" w:rsidRPr="00323FFA" w:rsidRDefault="00733632" w:rsidP="001737B3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451CD3FD" w14:textId="6A107CBA" w:rsidR="00733632" w:rsidRDefault="00733632" w:rsidP="001737B3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El rector felicitó a las ganadoras y los ganadores del 91 Sorteo Magno</w:t>
      </w:r>
      <w:r w:rsidR="0064131F">
        <w:rPr>
          <w:rFonts w:ascii="Arial" w:hAnsi="Arial" w:cs="Arial"/>
          <w:color w:val="262626"/>
          <w:sz w:val="24"/>
          <w:szCs w:val="24"/>
        </w:rPr>
        <w:t>,</w:t>
      </w:r>
      <w:r>
        <w:rPr>
          <w:rFonts w:ascii="Arial" w:hAnsi="Arial" w:cs="Arial"/>
          <w:color w:val="262626"/>
          <w:sz w:val="24"/>
          <w:szCs w:val="24"/>
        </w:rPr>
        <w:t xml:space="preserve"> y extendió su agradecimiento a todas las personas que en cada sorteo participan como colaboradoras colocando boletos para su venta. Asimismo, reconoció el trabajo realizado por Sorteos UABC, una entidad asociada que genera rec</w:t>
      </w:r>
      <w:r w:rsidR="0064131F">
        <w:rPr>
          <w:rFonts w:ascii="Arial" w:hAnsi="Arial" w:cs="Arial"/>
          <w:color w:val="262626"/>
          <w:sz w:val="24"/>
          <w:szCs w:val="24"/>
        </w:rPr>
        <w:t>ursos económicos que se invierte</w:t>
      </w:r>
      <w:r>
        <w:rPr>
          <w:rFonts w:ascii="Arial" w:hAnsi="Arial" w:cs="Arial"/>
          <w:color w:val="262626"/>
          <w:sz w:val="24"/>
          <w:szCs w:val="24"/>
        </w:rPr>
        <w:t xml:space="preserve">n </w:t>
      </w:r>
      <w:r w:rsidR="0064131F">
        <w:rPr>
          <w:rFonts w:ascii="Arial" w:hAnsi="Arial" w:cs="Arial"/>
          <w:color w:val="262626"/>
          <w:sz w:val="24"/>
          <w:szCs w:val="24"/>
        </w:rPr>
        <w:t>en</w:t>
      </w:r>
      <w:r w:rsidR="00323FFA">
        <w:rPr>
          <w:rFonts w:ascii="Arial" w:hAnsi="Arial" w:cs="Arial"/>
          <w:color w:val="262626"/>
          <w:sz w:val="24"/>
          <w:szCs w:val="24"/>
        </w:rPr>
        <w:t xml:space="preserve"> beneficio</w:t>
      </w:r>
      <w:r>
        <w:rPr>
          <w:rFonts w:ascii="Arial" w:hAnsi="Arial" w:cs="Arial"/>
          <w:color w:val="262626"/>
          <w:sz w:val="24"/>
          <w:szCs w:val="24"/>
        </w:rPr>
        <w:t xml:space="preserve"> de toda la comunidad estudiantil de la máxima casa de estudios del estado.</w:t>
      </w:r>
    </w:p>
    <w:p w14:paraId="711476BB" w14:textId="42BABB3B" w:rsidR="001737B3" w:rsidRDefault="001737B3" w:rsidP="001737B3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6FC230E9" w14:textId="795D39EC" w:rsidR="00323FFA" w:rsidRDefault="00323FFA" w:rsidP="00323FFA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Cabe mencionar que las personas que ganaron premios menores tienen 20 días hábiles, contados a partir de la realización del sorteo, para en recogerlos en las oficinas de los Sorteos UABC ubicadas en todo el estado y en San Luis Río Colorado, solo deben </w:t>
      </w:r>
      <w:r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acudir con el boleto en buen estado y una identificación oficial vigente.</w:t>
      </w:r>
      <w:r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 Las direcciones de las oficinas y la lista oficial de ganadores se pueden consultar en: </w:t>
      </w:r>
      <w:hyperlink r:id="rId10" w:tgtFrame="_blank" w:history="1">
        <w:r w:rsidRPr="00731E89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https://www.sorteosuabc.mx</w:t>
        </w:r>
      </w:hyperlink>
    </w:p>
    <w:p w14:paraId="10AD9F3A" w14:textId="77777777" w:rsidR="00323FFA" w:rsidRPr="00393BDC" w:rsidRDefault="00323FFA" w:rsidP="001737B3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1FCD6422" w14:textId="77777777" w:rsidR="007A3412" w:rsidRDefault="007A2D15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4"/>
          <w:shd w:val="clear" w:color="auto" w:fill="FFFFFF"/>
        </w:rPr>
      </w:pPr>
      <w:r w:rsidRPr="007A2D15">
        <w:rPr>
          <w:rFonts w:ascii="Arial" w:hAnsi="Arial" w:cs="Arial"/>
          <w:color w:val="262626"/>
          <w:sz w:val="24"/>
          <w:szCs w:val="24"/>
          <w:shd w:val="clear" w:color="auto" w:fill="FFFFFF"/>
        </w:rPr>
        <w:t>De esta forma concluyó la entrega de premios principales del sorteo que en total ofreció a sus compradores y colaboradores, más de 41 000 000 de pesos en premios.</w:t>
      </w:r>
      <w:r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</w:t>
      </w:r>
    </w:p>
    <w:p w14:paraId="4CD40E91" w14:textId="77777777" w:rsidR="007A3412" w:rsidRPr="007A3412" w:rsidRDefault="007A3412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4E8AC503" w14:textId="77777777" w:rsidR="007A3412" w:rsidRDefault="007A3412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</w:pPr>
    </w:p>
    <w:p w14:paraId="040B8A1C" w14:textId="77777777" w:rsidR="007A3412" w:rsidRDefault="007A3412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</w:pPr>
    </w:p>
    <w:p w14:paraId="178EFBA1" w14:textId="77777777" w:rsidR="007A3412" w:rsidRDefault="007A3412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</w:pPr>
    </w:p>
    <w:p w14:paraId="4508D1C9" w14:textId="77777777" w:rsidR="007A3412" w:rsidRDefault="007A3412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</w:pPr>
    </w:p>
    <w:p w14:paraId="020F00DD" w14:textId="77777777" w:rsidR="007A3412" w:rsidRDefault="007A3412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</w:pPr>
    </w:p>
    <w:p w14:paraId="46DF5383" w14:textId="7E64F4C4" w:rsidR="00393BDC" w:rsidRPr="007A2D15" w:rsidRDefault="00FA6D47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bookmarkStart w:id="0" w:name="_GoBack"/>
      <w:bookmarkEnd w:id="0"/>
      <w:r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En </w:t>
      </w:r>
      <w:r w:rsidR="00323FFA"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la entrega de premios se contó con la presencia de la tesorera de la UABC, contadora Gabriela Rosas </w:t>
      </w:r>
      <w:proofErr w:type="spellStart"/>
      <w:r w:rsidR="00323FFA"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>Bazúa</w:t>
      </w:r>
      <w:proofErr w:type="spellEnd"/>
      <w:r w:rsidR="00323FFA"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; </w:t>
      </w:r>
      <w:r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el coordinador de Sorteos </w:t>
      </w:r>
      <w:r w:rsidR="004E109E"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>UABC</w:t>
      </w:r>
      <w:r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, licenciado Jesús </w:t>
      </w:r>
      <w:proofErr w:type="spellStart"/>
      <w:r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>Issac</w:t>
      </w:r>
      <w:proofErr w:type="spellEnd"/>
      <w:r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 Cadena García</w:t>
      </w:r>
      <w:r w:rsidR="00323FFA" w:rsidRPr="007A2D15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; y de la </w:t>
      </w:r>
      <w:r w:rsidR="005809E3" w:rsidRPr="007A2D15">
        <w:rPr>
          <w:rFonts w:ascii="Arial" w:hAnsi="Arial" w:cs="Arial"/>
          <w:color w:val="262626"/>
          <w:spacing w:val="-4"/>
          <w:sz w:val="24"/>
          <w:szCs w:val="24"/>
        </w:rPr>
        <w:t>inspectora de Juegos y Sorteos de la S</w:t>
      </w:r>
      <w:r w:rsidR="00323FFA" w:rsidRPr="007A2D15">
        <w:rPr>
          <w:rFonts w:ascii="Arial" w:hAnsi="Arial" w:cs="Arial"/>
          <w:color w:val="262626"/>
          <w:spacing w:val="-4"/>
          <w:sz w:val="24"/>
          <w:szCs w:val="24"/>
        </w:rPr>
        <w:t xml:space="preserve">ecretaría de Gobernación, </w:t>
      </w:r>
      <w:r w:rsidR="00323FFA" w:rsidRPr="007A2D15">
        <w:rPr>
          <w:rFonts w:ascii="Arial" w:hAnsi="Arial" w:cs="Arial"/>
          <w:bCs/>
          <w:color w:val="222222"/>
          <w:spacing w:val="-4"/>
          <w:sz w:val="24"/>
          <w:szCs w:val="24"/>
        </w:rPr>
        <w:t xml:space="preserve">licenciada </w:t>
      </w:r>
      <w:proofErr w:type="spellStart"/>
      <w:r w:rsidR="00323FFA" w:rsidRPr="007A2D15">
        <w:rPr>
          <w:rFonts w:ascii="Arial" w:hAnsi="Arial" w:cs="Arial"/>
          <w:bCs/>
          <w:color w:val="222222"/>
          <w:spacing w:val="-4"/>
          <w:sz w:val="24"/>
          <w:szCs w:val="24"/>
        </w:rPr>
        <w:t>K</w:t>
      </w:r>
      <w:r w:rsidR="00323FFA" w:rsidRPr="007A2D15">
        <w:rPr>
          <w:rFonts w:ascii="Arial" w:hAnsi="Arial" w:cs="Arial"/>
          <w:color w:val="262626"/>
          <w:spacing w:val="-4"/>
          <w:sz w:val="24"/>
          <w:szCs w:val="24"/>
        </w:rPr>
        <w:t>ristal</w:t>
      </w:r>
      <w:proofErr w:type="spellEnd"/>
      <w:r w:rsidR="00323FFA" w:rsidRPr="007A2D15">
        <w:rPr>
          <w:rFonts w:ascii="Arial" w:hAnsi="Arial" w:cs="Arial"/>
          <w:color w:val="262626"/>
          <w:spacing w:val="-4"/>
          <w:sz w:val="24"/>
          <w:szCs w:val="24"/>
        </w:rPr>
        <w:t xml:space="preserve"> Aurora Perea Silva.</w:t>
      </w:r>
    </w:p>
    <w:p w14:paraId="4DDF5494" w14:textId="77777777" w:rsidR="00F650C4" w:rsidRPr="00726F47" w:rsidRDefault="00F650C4" w:rsidP="006C606D">
      <w:pPr>
        <w:jc w:val="center"/>
        <w:rPr>
          <w:rFonts w:ascii="Arial" w:hAnsi="Arial" w:cs="Arial"/>
          <w:b/>
          <w:sz w:val="12"/>
          <w:szCs w:val="12"/>
        </w:rPr>
      </w:pPr>
    </w:p>
    <w:sectPr w:rsidR="00F650C4" w:rsidRPr="00726F47" w:rsidSect="0064131F">
      <w:footerReference w:type="default" r:id="rId11"/>
      <w:pgSz w:w="12240" w:h="15840" w:code="1"/>
      <w:pgMar w:top="0" w:right="900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3ED6C" w14:textId="77777777" w:rsidR="00F477CB" w:rsidRDefault="00F477CB">
      <w:r>
        <w:separator/>
      </w:r>
    </w:p>
  </w:endnote>
  <w:endnote w:type="continuationSeparator" w:id="0">
    <w:p w14:paraId="33E23228" w14:textId="77777777" w:rsidR="00F477CB" w:rsidRDefault="00F4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F477C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33C64" w14:textId="77777777" w:rsidR="00F477CB" w:rsidRDefault="00F477CB">
      <w:r>
        <w:rPr>
          <w:color w:val="000000"/>
        </w:rPr>
        <w:separator/>
      </w:r>
    </w:p>
  </w:footnote>
  <w:footnote w:type="continuationSeparator" w:id="0">
    <w:p w14:paraId="74CB7165" w14:textId="77777777" w:rsidR="00F477CB" w:rsidRDefault="00F4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B12"/>
    <w:multiLevelType w:val="hybridMultilevel"/>
    <w:tmpl w:val="7BF4DB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9"/>
  </w:num>
  <w:num w:numId="4">
    <w:abstractNumId w:val="13"/>
  </w:num>
  <w:num w:numId="5">
    <w:abstractNumId w:val="2"/>
  </w:num>
  <w:num w:numId="6">
    <w:abstractNumId w:val="12"/>
  </w:num>
  <w:num w:numId="7">
    <w:abstractNumId w:val="14"/>
  </w:num>
  <w:num w:numId="8">
    <w:abstractNumId w:val="10"/>
  </w:num>
  <w:num w:numId="9">
    <w:abstractNumId w:val="5"/>
  </w:num>
  <w:num w:numId="10">
    <w:abstractNumId w:val="1"/>
  </w:num>
  <w:num w:numId="11">
    <w:abstractNumId w:val="18"/>
  </w:num>
  <w:num w:numId="12">
    <w:abstractNumId w:val="15"/>
  </w:num>
  <w:num w:numId="13">
    <w:abstractNumId w:val="7"/>
  </w:num>
  <w:num w:numId="14">
    <w:abstractNumId w:val="9"/>
  </w:num>
  <w:num w:numId="15">
    <w:abstractNumId w:val="8"/>
  </w:num>
  <w:num w:numId="16">
    <w:abstractNumId w:val="20"/>
  </w:num>
  <w:num w:numId="17">
    <w:abstractNumId w:val="11"/>
  </w:num>
  <w:num w:numId="18">
    <w:abstractNumId w:val="3"/>
  </w:num>
  <w:num w:numId="19">
    <w:abstractNumId w:val="17"/>
  </w:num>
  <w:num w:numId="20">
    <w:abstractNumId w:val="4"/>
  </w:num>
  <w:num w:numId="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1B5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D0C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7B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463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A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22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0B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3FFA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BDC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CE3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B1F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B1F"/>
    <w:rsid w:val="00485D8D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09E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40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3F0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2E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39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216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983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9E3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1F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32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89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632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0E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15"/>
    <w:rsid w:val="007A2D2E"/>
    <w:rsid w:val="007A3186"/>
    <w:rsid w:val="007A3400"/>
    <w:rsid w:val="007A3412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A17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0C7"/>
    <w:rsid w:val="008501D6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C3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273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073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4F5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17E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12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4AB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673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658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1D93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793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77F63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213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0CB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08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CB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7E6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47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orteos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FBFD-0590-42F8-9FD8-0035BC27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558</Words>
  <Characters>3071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8</cp:revision>
  <cp:lastPrinted>2023-12-20T22:36:00Z</cp:lastPrinted>
  <dcterms:created xsi:type="dcterms:W3CDTF">2023-12-28T19:56:00Z</dcterms:created>
  <dcterms:modified xsi:type="dcterms:W3CDTF">2023-12-28T23:00:00Z</dcterms:modified>
</cp:coreProperties>
</file>