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D279E21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61679F">
        <w:rPr>
          <w:rFonts w:ascii="Arial" w:hAnsi="Arial" w:cs="Arial"/>
          <w:b/>
          <w:sz w:val="24"/>
          <w:szCs w:val="24"/>
        </w:rPr>
        <w:t>2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4033C43D" w:rsidR="00731DA4" w:rsidRPr="00731DA4" w:rsidRDefault="00E43724" w:rsidP="00FD60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La</w:t>
      </w:r>
      <w:r w:rsidR="000C3704">
        <w:rPr>
          <w:rFonts w:ascii="Arial" w:hAnsi="Arial" w:cs="Arial"/>
          <w:b/>
          <w:sz w:val="36"/>
          <w:szCs w:val="24"/>
        </w:rPr>
        <w:t xml:space="preserve"> FIL</w:t>
      </w:r>
      <w:r>
        <w:rPr>
          <w:rFonts w:ascii="Arial" w:hAnsi="Arial" w:cs="Arial"/>
          <w:b/>
          <w:sz w:val="36"/>
          <w:szCs w:val="24"/>
        </w:rPr>
        <w:t xml:space="preserve"> </w:t>
      </w:r>
      <w:r w:rsidR="003A116B">
        <w:rPr>
          <w:rFonts w:ascii="Arial" w:hAnsi="Arial" w:cs="Arial"/>
          <w:b/>
          <w:sz w:val="36"/>
          <w:szCs w:val="24"/>
        </w:rPr>
        <w:t xml:space="preserve">UABC </w:t>
      </w:r>
      <w:r w:rsidR="000C3704">
        <w:rPr>
          <w:rFonts w:ascii="Arial" w:hAnsi="Arial" w:cs="Arial"/>
          <w:b/>
          <w:sz w:val="36"/>
          <w:szCs w:val="24"/>
        </w:rPr>
        <w:t>celebra 25 años de vida</w:t>
      </w:r>
    </w:p>
    <w:p w14:paraId="25FCD341" w14:textId="0EC9A65B" w:rsidR="00731DA4" w:rsidRPr="00731DA4" w:rsidRDefault="00063FCE" w:rsidP="00731DA4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fiesta se ext</w:t>
      </w:r>
      <w:r w:rsidR="000C3704">
        <w:rPr>
          <w:rFonts w:ascii="Arial" w:hAnsi="Arial" w:cs="Arial"/>
          <w:sz w:val="24"/>
          <w:szCs w:val="24"/>
        </w:rPr>
        <w:t>end</w:t>
      </w:r>
      <w:r>
        <w:rPr>
          <w:rFonts w:ascii="Arial" w:hAnsi="Arial" w:cs="Arial"/>
          <w:sz w:val="24"/>
          <w:szCs w:val="24"/>
        </w:rPr>
        <w:t>ió</w:t>
      </w:r>
      <w:r w:rsidR="000C3704">
        <w:rPr>
          <w:rFonts w:ascii="Arial" w:hAnsi="Arial" w:cs="Arial"/>
          <w:sz w:val="24"/>
          <w:szCs w:val="24"/>
        </w:rPr>
        <w:t xml:space="preserve"> a Ensenada, Tecate y Tijuana</w:t>
      </w:r>
      <w:r w:rsidR="00731DA4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5FB7FF0D" w14:textId="116CE7C7" w:rsidR="00063FCE" w:rsidRDefault="00731DA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E4E57">
        <w:rPr>
          <w:rFonts w:ascii="Arial" w:hAnsi="Arial" w:cs="Arial"/>
          <w:b/>
          <w:spacing w:val="-4"/>
          <w:sz w:val="24"/>
          <w:szCs w:val="24"/>
        </w:rPr>
        <w:t>Mexicali,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0C3704">
        <w:rPr>
          <w:rFonts w:ascii="Arial" w:hAnsi="Arial" w:cs="Arial"/>
          <w:b/>
          <w:spacing w:val="-4"/>
          <w:sz w:val="24"/>
          <w:szCs w:val="24"/>
        </w:rPr>
        <w:t>jueves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52062">
        <w:rPr>
          <w:rFonts w:ascii="Arial" w:hAnsi="Arial" w:cs="Arial"/>
          <w:b/>
          <w:spacing w:val="-4"/>
          <w:sz w:val="24"/>
          <w:szCs w:val="24"/>
        </w:rPr>
        <w:t>1</w:t>
      </w:r>
      <w:r w:rsidR="000C3704">
        <w:rPr>
          <w:rFonts w:ascii="Arial" w:hAnsi="Arial" w:cs="Arial"/>
          <w:b/>
          <w:spacing w:val="-4"/>
          <w:sz w:val="24"/>
          <w:szCs w:val="24"/>
        </w:rPr>
        <w:t>4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063FCE">
        <w:rPr>
          <w:rFonts w:ascii="Arial" w:hAnsi="Arial" w:cs="Arial"/>
          <w:spacing w:val="-4"/>
          <w:sz w:val="24"/>
          <w:szCs w:val="24"/>
        </w:rPr>
        <w:t xml:space="preserve">La Feria Internacional del Libro de la Universidad Autónoma de Baja California (FIL UABC) inició las actividades de su edición número 25 y para celebrarla </w:t>
      </w:r>
      <w:r w:rsidR="00B91169">
        <w:rPr>
          <w:rFonts w:ascii="Arial" w:hAnsi="Arial" w:cs="Arial"/>
          <w:spacing w:val="-4"/>
          <w:sz w:val="24"/>
          <w:szCs w:val="24"/>
        </w:rPr>
        <w:t xml:space="preserve">se </w:t>
      </w:r>
      <w:r w:rsidR="00063FCE">
        <w:rPr>
          <w:rFonts w:ascii="Arial" w:hAnsi="Arial" w:cs="Arial"/>
          <w:spacing w:val="-4"/>
          <w:sz w:val="24"/>
          <w:szCs w:val="24"/>
        </w:rPr>
        <w:t>extendió la fiesta a las ciudades de Ensenada, Tecate y Tijuana.</w:t>
      </w:r>
      <w:r w:rsidR="00652062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4F1718A" w14:textId="77777777" w:rsidR="00063FCE" w:rsidRDefault="00063FCE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3FC5C63" w14:textId="40E9851E" w:rsidR="00B91169" w:rsidRDefault="00692FF9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Hoy se i</w:t>
      </w:r>
      <w:r w:rsidR="00063FCE">
        <w:rPr>
          <w:rFonts w:ascii="Arial" w:hAnsi="Arial" w:cs="Arial"/>
          <w:spacing w:val="-4"/>
          <w:sz w:val="24"/>
          <w:szCs w:val="24"/>
        </w:rPr>
        <w:t>n</w:t>
      </w:r>
      <w:r>
        <w:rPr>
          <w:rFonts w:ascii="Arial" w:hAnsi="Arial" w:cs="Arial"/>
          <w:spacing w:val="-4"/>
          <w:sz w:val="24"/>
          <w:szCs w:val="24"/>
        </w:rPr>
        <w:t xml:space="preserve">auguró en </w:t>
      </w:r>
      <w:r w:rsidR="00063FCE">
        <w:rPr>
          <w:rFonts w:ascii="Arial" w:hAnsi="Arial" w:cs="Arial"/>
          <w:spacing w:val="-4"/>
          <w:sz w:val="24"/>
          <w:szCs w:val="24"/>
        </w:rPr>
        <w:t>Mexicali</w:t>
      </w:r>
      <w:r w:rsidR="00DF1B21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y Tijuana. En la capital del estado terminará el 19 de marzo y en Tijuana el 17. E</w:t>
      </w:r>
      <w:r w:rsidR="00DF1B21">
        <w:rPr>
          <w:rFonts w:ascii="Arial" w:hAnsi="Arial" w:cs="Arial"/>
          <w:spacing w:val="-4"/>
          <w:sz w:val="24"/>
          <w:szCs w:val="24"/>
        </w:rPr>
        <w:t>n Ensenada</w:t>
      </w:r>
      <w:r>
        <w:rPr>
          <w:rFonts w:ascii="Arial" w:hAnsi="Arial" w:cs="Arial"/>
          <w:spacing w:val="-4"/>
          <w:sz w:val="24"/>
          <w:szCs w:val="24"/>
        </w:rPr>
        <w:t xml:space="preserve"> tendrá lugar </w:t>
      </w:r>
      <w:r w:rsidR="00DF1B21">
        <w:rPr>
          <w:rFonts w:ascii="Arial" w:hAnsi="Arial" w:cs="Arial"/>
          <w:spacing w:val="-4"/>
          <w:sz w:val="24"/>
          <w:szCs w:val="24"/>
        </w:rPr>
        <w:t xml:space="preserve">del 15 al 18; y en Tecate, del 16 al 19. </w:t>
      </w:r>
      <w:r w:rsidR="00D716F4">
        <w:rPr>
          <w:rFonts w:ascii="Arial" w:hAnsi="Arial" w:cs="Arial"/>
          <w:spacing w:val="-4"/>
          <w:sz w:val="24"/>
          <w:szCs w:val="24"/>
        </w:rPr>
        <w:t xml:space="preserve">Se contará con la participación de 320 </w:t>
      </w:r>
      <w:r w:rsidR="00B91169">
        <w:rPr>
          <w:rFonts w:ascii="Arial" w:hAnsi="Arial" w:cs="Arial"/>
          <w:spacing w:val="-4"/>
          <w:sz w:val="24"/>
          <w:szCs w:val="24"/>
        </w:rPr>
        <w:t xml:space="preserve">sellos </w:t>
      </w:r>
      <w:r w:rsidR="00D716F4">
        <w:rPr>
          <w:rFonts w:ascii="Arial" w:hAnsi="Arial" w:cs="Arial"/>
          <w:spacing w:val="-4"/>
          <w:sz w:val="24"/>
          <w:szCs w:val="24"/>
        </w:rPr>
        <w:t>editoriales</w:t>
      </w:r>
      <w:r w:rsidR="00B91169">
        <w:rPr>
          <w:rFonts w:ascii="Arial" w:hAnsi="Arial" w:cs="Arial"/>
          <w:spacing w:val="-4"/>
          <w:sz w:val="24"/>
          <w:szCs w:val="24"/>
        </w:rPr>
        <w:t>, 161 autores y autoras, 121 presentaciones de libros, 13 conciertos, actividades culturales y de divulgación de la ciencia, obras de teatro, así como programas dedicados a la niñez, la juventud y para las personas de 55 años y más.</w:t>
      </w:r>
    </w:p>
    <w:p w14:paraId="3A597113" w14:textId="1453AD50" w:rsidR="00844425" w:rsidRDefault="00844425" w:rsidP="00B9116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17C953D" w14:textId="7183DAC9" w:rsidR="00BA0CD9" w:rsidRDefault="00844425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La coordinadora general de</w:t>
      </w:r>
      <w:r w:rsidRPr="00844425">
        <w:rPr>
          <w:rFonts w:ascii="Arial" w:hAnsi="Arial" w:cs="Arial"/>
          <w:spacing w:val="-4"/>
          <w:sz w:val="24"/>
          <w:szCs w:val="24"/>
        </w:rPr>
        <w:t xml:space="preserve"> E</w:t>
      </w:r>
      <w:r>
        <w:rPr>
          <w:rFonts w:ascii="Arial" w:hAnsi="Arial" w:cs="Arial"/>
          <w:spacing w:val="-4"/>
          <w:sz w:val="24"/>
          <w:szCs w:val="24"/>
        </w:rPr>
        <w:t xml:space="preserve">xtensión de la </w:t>
      </w:r>
      <w:r w:rsidRPr="00844425">
        <w:rPr>
          <w:rFonts w:ascii="Arial" w:hAnsi="Arial" w:cs="Arial"/>
          <w:spacing w:val="-4"/>
          <w:sz w:val="24"/>
          <w:szCs w:val="24"/>
        </w:rPr>
        <w:t>C</w:t>
      </w:r>
      <w:r>
        <w:rPr>
          <w:rFonts w:ascii="Arial" w:hAnsi="Arial" w:cs="Arial"/>
          <w:spacing w:val="-4"/>
          <w:sz w:val="24"/>
          <w:szCs w:val="24"/>
        </w:rPr>
        <w:t xml:space="preserve">ultura y </w:t>
      </w:r>
      <w:r w:rsidRPr="00844425">
        <w:rPr>
          <w:rFonts w:ascii="Arial" w:hAnsi="Arial" w:cs="Arial"/>
          <w:spacing w:val="-4"/>
          <w:sz w:val="24"/>
          <w:szCs w:val="24"/>
        </w:rPr>
        <w:t>D</w:t>
      </w:r>
      <w:r>
        <w:rPr>
          <w:rFonts w:ascii="Arial" w:hAnsi="Arial" w:cs="Arial"/>
          <w:spacing w:val="-4"/>
          <w:sz w:val="24"/>
          <w:szCs w:val="24"/>
        </w:rPr>
        <w:t xml:space="preserve">ivulgación de la Ciencia, maestra </w:t>
      </w:r>
      <w:r w:rsidRPr="00844425">
        <w:rPr>
          <w:rFonts w:ascii="Arial" w:hAnsi="Arial" w:cs="Arial"/>
          <w:spacing w:val="-4"/>
          <w:sz w:val="24"/>
          <w:szCs w:val="24"/>
        </w:rPr>
        <w:t>Vanessa Verdugo González</w:t>
      </w:r>
      <w:r>
        <w:rPr>
          <w:rFonts w:ascii="Arial" w:hAnsi="Arial" w:cs="Arial"/>
          <w:spacing w:val="-4"/>
          <w:sz w:val="24"/>
          <w:szCs w:val="24"/>
        </w:rPr>
        <w:t>, describió a la FIL UABC como una de las nuevas tradiciones culturales del noroeste del país, la cual “recibe, cada año, a casas editoriales y a escritores de todo el país que nos presentan novedades… invitados especiales, autores cuya trayectoria al servicio de las letras los sitúan cercanos a nuestra experiencia de vida al lado de los libros</w:t>
      </w:r>
      <w:r w:rsidR="00BA0CD9">
        <w:rPr>
          <w:rFonts w:ascii="Arial" w:hAnsi="Arial" w:cs="Arial"/>
          <w:spacing w:val="-4"/>
          <w:sz w:val="24"/>
          <w:szCs w:val="24"/>
        </w:rPr>
        <w:t xml:space="preserve">”. </w:t>
      </w:r>
    </w:p>
    <w:p w14:paraId="714B564E" w14:textId="0EE67444" w:rsidR="0018002D" w:rsidRDefault="0018002D" w:rsidP="00B9116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CB7EF6B" w14:textId="47B6C9C3" w:rsidR="00DF38ED" w:rsidRDefault="00844425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rector de la UABC, doctor Luis Enrique Palafox Maestre</w:t>
      </w:r>
      <w:r w:rsidR="00DB6C90">
        <w:rPr>
          <w:rFonts w:ascii="Arial" w:hAnsi="Arial" w:cs="Arial"/>
          <w:spacing w:val="-4"/>
          <w:sz w:val="24"/>
          <w:szCs w:val="24"/>
        </w:rPr>
        <w:t>, agradeció a las personas que conforman el comité organizador de la FIL UABC 2024 por el destacado trabajo realizado para que este evento fuera posible. Asimismo, coment</w:t>
      </w:r>
      <w:r w:rsidR="002E08BF">
        <w:rPr>
          <w:rFonts w:ascii="Arial" w:hAnsi="Arial" w:cs="Arial"/>
          <w:spacing w:val="-4"/>
          <w:sz w:val="24"/>
          <w:szCs w:val="24"/>
        </w:rPr>
        <w:t>ó que se ha hecho una inversión de recursos, la cual vale la pena, “porque invertir en la cultura es fundamental y esto va a retribuir en un beneficio directo para la sociedad”.</w:t>
      </w:r>
    </w:p>
    <w:p w14:paraId="4A6710A3" w14:textId="6EF60C09" w:rsidR="002E08BF" w:rsidRDefault="002E08BF" w:rsidP="00B9116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038B8C4" w14:textId="376D4073" w:rsidR="002E08BF" w:rsidRDefault="002E08BF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Asimismo, invitó a la sociedad bajacaliforniana a que asista a las diferentes sedes de la FIL UABC para que disfruten de las actividades que se han planeado en cada ciudad y las cuales son abiertas al público en general.</w:t>
      </w:r>
    </w:p>
    <w:p w14:paraId="754E5BD5" w14:textId="5A25F556" w:rsidR="00DD31CF" w:rsidRDefault="00DD31CF" w:rsidP="00B9116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E933863" w14:textId="2836D81A" w:rsidR="00DD31CF" w:rsidRDefault="00DD31CF" w:rsidP="00DD31CF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el evento de inauguración se entregó el reconocimiento a la Trayectoria FIL 2024 al escritor </w:t>
      </w:r>
      <w:r>
        <w:rPr>
          <w:rFonts w:ascii="Arial" w:hAnsi="Arial" w:cs="Arial"/>
          <w:spacing w:val="-4"/>
          <w:sz w:val="24"/>
          <w:szCs w:val="24"/>
        </w:rPr>
        <w:t>Francisco Hinojosa</w:t>
      </w:r>
      <w:r>
        <w:rPr>
          <w:rFonts w:ascii="Arial" w:hAnsi="Arial" w:cs="Arial"/>
          <w:spacing w:val="-4"/>
          <w:sz w:val="24"/>
          <w:szCs w:val="24"/>
        </w:rPr>
        <w:t xml:space="preserve">, en correspondencia a </w:t>
      </w:r>
      <w:r>
        <w:rPr>
          <w:rFonts w:ascii="Arial" w:hAnsi="Arial" w:cs="Arial"/>
          <w:spacing w:val="-4"/>
          <w:sz w:val="24"/>
          <w:szCs w:val="24"/>
        </w:rPr>
        <w:t xml:space="preserve">su ingenio creador presente en las distintas facetas en que se desarrolla: cuentista, poeta, editor, novelista, así como su labor incansable como </w:t>
      </w:r>
      <w:r>
        <w:rPr>
          <w:rFonts w:ascii="Arial" w:hAnsi="Arial" w:cs="Arial"/>
          <w:spacing w:val="-4"/>
          <w:sz w:val="24"/>
          <w:szCs w:val="24"/>
        </w:rPr>
        <w:t>artista</w:t>
      </w:r>
      <w:r>
        <w:rPr>
          <w:rFonts w:ascii="Arial" w:hAnsi="Arial" w:cs="Arial"/>
          <w:spacing w:val="-4"/>
          <w:sz w:val="24"/>
          <w:szCs w:val="24"/>
        </w:rPr>
        <w:t xml:space="preserve"> y promotor de la literatura infantil y juvenil en México, Hispanoamérica y el mundo. </w:t>
      </w:r>
      <w:r>
        <w:rPr>
          <w:rFonts w:ascii="Arial" w:hAnsi="Arial" w:cs="Arial"/>
          <w:spacing w:val="-4"/>
          <w:sz w:val="24"/>
          <w:szCs w:val="24"/>
        </w:rPr>
        <w:t xml:space="preserve">Asimismo, </w:t>
      </w:r>
      <w:r w:rsidR="006E7A19">
        <w:rPr>
          <w:rFonts w:ascii="Arial" w:hAnsi="Arial" w:cs="Arial"/>
          <w:spacing w:val="-4"/>
          <w:sz w:val="24"/>
          <w:szCs w:val="24"/>
        </w:rPr>
        <w:t xml:space="preserve">el 19 de marzo, a las 18:00 horas, </w:t>
      </w:r>
      <w:r>
        <w:rPr>
          <w:rFonts w:ascii="Arial" w:hAnsi="Arial" w:cs="Arial"/>
          <w:spacing w:val="-4"/>
          <w:sz w:val="24"/>
          <w:szCs w:val="24"/>
        </w:rPr>
        <w:t>se reconocerá a la creadora cultural Mónica Lavín</w:t>
      </w:r>
      <w:r w:rsidR="006E7A19">
        <w:rPr>
          <w:rFonts w:ascii="Arial" w:hAnsi="Arial" w:cs="Arial"/>
          <w:spacing w:val="-4"/>
          <w:sz w:val="24"/>
          <w:szCs w:val="24"/>
        </w:rPr>
        <w:t xml:space="preserve"> durante la presentación de su libro </w:t>
      </w:r>
      <w:r w:rsidR="006E7A19" w:rsidRPr="006E7A19">
        <w:rPr>
          <w:rFonts w:ascii="Arial" w:hAnsi="Arial" w:cs="Arial"/>
          <w:i/>
          <w:spacing w:val="-4"/>
          <w:sz w:val="24"/>
          <w:szCs w:val="24"/>
        </w:rPr>
        <w:t>Tonada de un viejo amor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5B0D1B1C" w14:textId="20D5EDD2" w:rsidR="00E51F25" w:rsidRDefault="00E51F25" w:rsidP="00DD31C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A11534D" w14:textId="15A87C0C" w:rsidR="00E51F25" w:rsidRDefault="00E51F25" w:rsidP="00DD31CF">
      <w:pPr>
        <w:jc w:val="both"/>
        <w:rPr>
          <w:rFonts w:ascii="Arial" w:hAnsi="Arial" w:cs="Arial"/>
          <w:spacing w:val="-4"/>
          <w:sz w:val="24"/>
          <w:szCs w:val="24"/>
        </w:rPr>
      </w:pPr>
      <w:bookmarkStart w:id="0" w:name="_GoBack"/>
      <w:r>
        <w:rPr>
          <w:rFonts w:ascii="Arial" w:hAnsi="Arial" w:cs="Arial"/>
          <w:spacing w:val="-4"/>
          <w:sz w:val="24"/>
          <w:szCs w:val="24"/>
        </w:rPr>
        <w:t>La UABC invita a las y los habitantes de Ensenada y Tecate para que acudan a las inauguraciones que se llevarán a cabo el día de mañana y el sábado, respectivamente</w:t>
      </w:r>
      <w:r w:rsidR="003C58E9">
        <w:rPr>
          <w:rFonts w:ascii="Arial" w:hAnsi="Arial" w:cs="Arial"/>
          <w:spacing w:val="-4"/>
          <w:sz w:val="24"/>
          <w:szCs w:val="24"/>
        </w:rPr>
        <w:t xml:space="preserve">, </w:t>
      </w:r>
      <w:r w:rsidR="003C58E9">
        <w:rPr>
          <w:rFonts w:ascii="Arial" w:hAnsi="Arial" w:cs="Arial"/>
          <w:spacing w:val="-4"/>
          <w:sz w:val="24"/>
          <w:szCs w:val="24"/>
        </w:rPr>
        <w:t>ambas a las</w:t>
      </w:r>
      <w:r w:rsidR="003C58E9">
        <w:rPr>
          <w:rFonts w:ascii="Arial" w:hAnsi="Arial" w:cs="Arial"/>
          <w:spacing w:val="-4"/>
          <w:sz w:val="24"/>
          <w:szCs w:val="24"/>
        </w:rPr>
        <w:t xml:space="preserve"> 11:00 horas</w:t>
      </w:r>
      <w:r w:rsidR="00AE041C">
        <w:rPr>
          <w:rFonts w:ascii="Arial" w:hAnsi="Arial" w:cs="Arial"/>
          <w:spacing w:val="-4"/>
          <w:sz w:val="24"/>
          <w:szCs w:val="24"/>
        </w:rPr>
        <w:t>;</w:t>
      </w:r>
      <w:r>
        <w:rPr>
          <w:rFonts w:ascii="Arial" w:hAnsi="Arial" w:cs="Arial"/>
          <w:spacing w:val="-4"/>
          <w:sz w:val="24"/>
          <w:szCs w:val="24"/>
        </w:rPr>
        <w:t xml:space="preserve"> además</w:t>
      </w:r>
      <w:r w:rsidR="00AE041C">
        <w:rPr>
          <w:rFonts w:ascii="Arial" w:hAnsi="Arial" w:cs="Arial"/>
          <w:spacing w:val="-4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para que disfruten de las presentaciones de libros, </w:t>
      </w:r>
      <w:r w:rsidR="00AE041C">
        <w:rPr>
          <w:rFonts w:ascii="Arial" w:hAnsi="Arial" w:cs="Arial"/>
          <w:spacing w:val="-4"/>
          <w:sz w:val="24"/>
          <w:szCs w:val="24"/>
        </w:rPr>
        <w:t>obras de teatro, cuentacuentos, así como los programas dedicados a la niñez, juventud y personas mayores.</w:t>
      </w:r>
    </w:p>
    <w:bookmarkEnd w:id="0"/>
    <w:p w14:paraId="7D41C0ED" w14:textId="77777777" w:rsidR="00DD31CF" w:rsidRDefault="00DD31CF" w:rsidP="00B9116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8BB3B94" w14:textId="77777777" w:rsidR="00DB6C90" w:rsidRPr="00AE23BB" w:rsidRDefault="00DB6C90" w:rsidP="00B91169">
      <w:pPr>
        <w:jc w:val="both"/>
        <w:rPr>
          <w:rFonts w:ascii="Arial" w:hAnsi="Arial" w:cs="Arial"/>
          <w:b/>
          <w:sz w:val="16"/>
          <w:szCs w:val="16"/>
        </w:rPr>
      </w:pPr>
    </w:p>
    <w:p w14:paraId="6DEB17AB" w14:textId="7090611E" w:rsidR="001037CE" w:rsidRPr="00AE23BB" w:rsidRDefault="001037CE" w:rsidP="001037CE">
      <w:pPr>
        <w:jc w:val="both"/>
        <w:rPr>
          <w:rFonts w:ascii="Arial" w:hAnsi="Arial" w:cs="Arial"/>
          <w:b/>
          <w:sz w:val="16"/>
          <w:szCs w:val="16"/>
        </w:rPr>
      </w:pPr>
    </w:p>
    <w:sectPr w:rsidR="001037CE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3A807" w14:textId="77777777" w:rsidR="00563041" w:rsidRDefault="00563041">
      <w:r>
        <w:separator/>
      </w:r>
    </w:p>
  </w:endnote>
  <w:endnote w:type="continuationSeparator" w:id="0">
    <w:p w14:paraId="7BBF1A64" w14:textId="77777777" w:rsidR="00563041" w:rsidRDefault="0056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563041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2A13E" w14:textId="77777777" w:rsidR="00563041" w:rsidRDefault="00563041">
      <w:r>
        <w:rPr>
          <w:color w:val="000000"/>
        </w:rPr>
        <w:separator/>
      </w:r>
    </w:p>
  </w:footnote>
  <w:footnote w:type="continuationSeparator" w:id="0">
    <w:p w14:paraId="6914A550" w14:textId="77777777" w:rsidR="00563041" w:rsidRDefault="0056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79F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63E90-37AF-41A7-A8B0-FA284595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459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2024-03-15T01:09:00Z</dcterms:created>
  <dcterms:modified xsi:type="dcterms:W3CDTF">2024-03-15T02:31:00Z</dcterms:modified>
</cp:coreProperties>
</file>