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C8ECF7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D62930">
        <w:rPr>
          <w:rFonts w:ascii="Arial" w:hAnsi="Arial" w:cs="Arial"/>
          <w:b/>
          <w:sz w:val="24"/>
          <w:szCs w:val="24"/>
        </w:rPr>
        <w:t>3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07482195" w:rsidR="00731DA4" w:rsidRPr="00731DA4" w:rsidRDefault="00E43724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La</w:t>
      </w:r>
      <w:r w:rsidR="000C3704">
        <w:rPr>
          <w:rFonts w:ascii="Arial" w:hAnsi="Arial" w:cs="Arial"/>
          <w:b/>
          <w:sz w:val="36"/>
          <w:szCs w:val="24"/>
        </w:rPr>
        <w:t xml:space="preserve"> FIL</w:t>
      </w:r>
      <w:r>
        <w:rPr>
          <w:rFonts w:ascii="Arial" w:hAnsi="Arial" w:cs="Arial"/>
          <w:b/>
          <w:sz w:val="36"/>
          <w:szCs w:val="24"/>
        </w:rPr>
        <w:t xml:space="preserve"> </w:t>
      </w:r>
      <w:r w:rsidR="003A116B">
        <w:rPr>
          <w:rFonts w:ascii="Arial" w:hAnsi="Arial" w:cs="Arial"/>
          <w:b/>
          <w:sz w:val="36"/>
          <w:szCs w:val="24"/>
        </w:rPr>
        <w:t xml:space="preserve">UABC </w:t>
      </w:r>
      <w:r w:rsidR="008D4C5A">
        <w:rPr>
          <w:rFonts w:ascii="Arial" w:hAnsi="Arial" w:cs="Arial"/>
          <w:b/>
          <w:sz w:val="36"/>
          <w:szCs w:val="24"/>
        </w:rPr>
        <w:t>llega a zona costa</w:t>
      </w:r>
    </w:p>
    <w:p w14:paraId="5E7204A6" w14:textId="77777777" w:rsidR="007629A0" w:rsidRPr="00731DA4" w:rsidRDefault="007629A0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 se inauguró en Tijuana y Ensenada</w:t>
      </w:r>
      <w:r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FB7FF0D" w14:textId="507F98E4" w:rsidR="00063FCE" w:rsidRDefault="00D62930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0C3704">
        <w:rPr>
          <w:rFonts w:ascii="Arial" w:hAnsi="Arial" w:cs="Arial"/>
          <w:b/>
          <w:spacing w:val="-4"/>
          <w:sz w:val="24"/>
          <w:szCs w:val="24"/>
        </w:rPr>
        <w:t>v</w:t>
      </w:r>
      <w:r w:rsidR="008D4C5A">
        <w:rPr>
          <w:rFonts w:ascii="Arial" w:hAnsi="Arial" w:cs="Arial"/>
          <w:b/>
          <w:spacing w:val="-4"/>
          <w:sz w:val="24"/>
          <w:szCs w:val="24"/>
        </w:rPr>
        <w:t>iern</w:t>
      </w:r>
      <w:r w:rsidR="000C3704">
        <w:rPr>
          <w:rFonts w:ascii="Arial" w:hAnsi="Arial" w:cs="Arial"/>
          <w:b/>
          <w:spacing w:val="-4"/>
          <w:sz w:val="24"/>
          <w:szCs w:val="24"/>
        </w:rPr>
        <w:t>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8D4C5A">
        <w:rPr>
          <w:rFonts w:ascii="Arial" w:hAnsi="Arial" w:cs="Arial"/>
          <w:b/>
          <w:spacing w:val="-4"/>
          <w:sz w:val="24"/>
          <w:szCs w:val="24"/>
        </w:rPr>
        <w:t>5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63FCE">
        <w:rPr>
          <w:rFonts w:ascii="Arial" w:hAnsi="Arial" w:cs="Arial"/>
          <w:spacing w:val="-4"/>
          <w:sz w:val="24"/>
          <w:szCs w:val="24"/>
        </w:rPr>
        <w:t xml:space="preserve">La Feria Internacional del Libro de la Universidad Autónoma de Baja California (FIL UABC) </w:t>
      </w:r>
      <w:r w:rsidR="009D72E6">
        <w:rPr>
          <w:rFonts w:ascii="Arial" w:hAnsi="Arial" w:cs="Arial"/>
          <w:spacing w:val="-4"/>
          <w:sz w:val="24"/>
          <w:szCs w:val="24"/>
        </w:rPr>
        <w:t>arrancó el día de hoy en Ensenada y ayer en Tijuana; mientras que mañana iniciará en Tecate</w:t>
      </w:r>
      <w:r w:rsidR="00063FCE">
        <w:rPr>
          <w:rFonts w:ascii="Arial" w:hAnsi="Arial" w:cs="Arial"/>
          <w:spacing w:val="-4"/>
          <w:sz w:val="24"/>
          <w:szCs w:val="24"/>
        </w:rPr>
        <w:t>.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D8ACF33" w14:textId="77777777" w:rsidR="009D72E6" w:rsidRDefault="009D72E6" w:rsidP="009D72E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AE74527" w14:textId="77777777" w:rsidR="00196ED8" w:rsidRDefault="00196ED8" w:rsidP="00196ED8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rector de la UABC, doctor Luis Enrique Palafox Maestre, mencionó que “la universidad ha desplegado un gran esfuerzo, desde una inversión de recursos económicos importante para extender los beneficios de la FIL a todo el estado”, pero más allá de esto, reconoció que lo más valioso es el esfuerzo que el personal universitario involucrado en la organización ha puesto para lograr que la Feria esté presente en Ensenada, Mexicali, Tecate y Tijuana</w:t>
      </w:r>
    </w:p>
    <w:p w14:paraId="2554C110" w14:textId="77777777" w:rsidR="00196ED8" w:rsidRDefault="00196ED8" w:rsidP="00196ED8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F7F4FC4" w14:textId="77777777" w:rsidR="00196ED8" w:rsidRDefault="00196ED8" w:rsidP="00196ED8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Igualmente, mencionó que “la FIL se ha convertido en el evento insignia de la universidad en cuanto la extensión de la cultura, una de sus tres funciones sustantivas, y tiene como principal objetivo promover el hábito de la lectura y el amor por la misma”, además de utilizarla como una herramienta para desarrollar el intelecto, mejorar el lenguaje y apropiarse de valores y sentimientos como la empatía, la cual es indispensable para quienes forman parte de una sociedad.</w:t>
      </w:r>
    </w:p>
    <w:p w14:paraId="0295E10C" w14:textId="77777777" w:rsidR="00196ED8" w:rsidRDefault="00196ED8" w:rsidP="009D72E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2F7D2F3" w14:textId="4A1AD623" w:rsidR="009D72E6" w:rsidRDefault="009D72E6" w:rsidP="009D72E6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D72E6">
        <w:rPr>
          <w:rFonts w:ascii="Arial" w:hAnsi="Arial" w:cs="Arial"/>
          <w:spacing w:val="-4"/>
          <w:sz w:val="24"/>
          <w:szCs w:val="24"/>
        </w:rPr>
        <w:t>La coordinadora general de Extensión de la Cultura y</w:t>
      </w:r>
      <w:r>
        <w:rPr>
          <w:rFonts w:ascii="Arial" w:hAnsi="Arial" w:cs="Arial"/>
          <w:spacing w:val="-4"/>
          <w:sz w:val="24"/>
          <w:szCs w:val="24"/>
        </w:rPr>
        <w:t xml:space="preserve"> Divulgación de la Ciencia, </w:t>
      </w:r>
      <w:r w:rsidR="00954B51" w:rsidRPr="009D72E6">
        <w:rPr>
          <w:rFonts w:ascii="Arial" w:hAnsi="Arial" w:cs="Arial"/>
          <w:spacing w:val="-4"/>
          <w:sz w:val="24"/>
          <w:szCs w:val="24"/>
        </w:rPr>
        <w:t xml:space="preserve">maestra Vanessa Verdugo González, </w:t>
      </w:r>
      <w:r>
        <w:rPr>
          <w:rFonts w:ascii="Arial" w:hAnsi="Arial" w:cs="Arial"/>
          <w:spacing w:val="-4"/>
          <w:sz w:val="24"/>
          <w:szCs w:val="24"/>
        </w:rPr>
        <w:t>comentó que el aniversario número 25 de la FIL UABC trae la nueva experiencia de llevar, de manera simultánea, la Feria a otros municipios del estado, cada uno con su propio espíritu y estilo particular</w:t>
      </w:r>
      <w:r w:rsidR="00954B51">
        <w:rPr>
          <w:rFonts w:ascii="Arial" w:hAnsi="Arial" w:cs="Arial"/>
          <w:spacing w:val="-4"/>
          <w:sz w:val="24"/>
          <w:szCs w:val="24"/>
        </w:rPr>
        <w:t>. “P</w:t>
      </w:r>
      <w:r>
        <w:rPr>
          <w:rFonts w:ascii="Arial" w:hAnsi="Arial" w:cs="Arial"/>
          <w:spacing w:val="-4"/>
          <w:sz w:val="24"/>
          <w:szCs w:val="24"/>
        </w:rPr>
        <w:t>articiparemos en días feriales que dejaran lo mejor en cuanto a conocimiento, disfrute y convivencia para la comunidad</w:t>
      </w:r>
      <w:r w:rsidR="00954B51">
        <w:rPr>
          <w:rFonts w:ascii="Arial" w:hAnsi="Arial" w:cs="Arial"/>
          <w:spacing w:val="-4"/>
          <w:sz w:val="24"/>
          <w:szCs w:val="24"/>
        </w:rPr>
        <w:t>”, expresó la maestra Verdugo González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576741C0" w14:textId="77777777" w:rsidR="00613794" w:rsidRDefault="00613794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14B564E" w14:textId="314016FE" w:rsidR="0018002D" w:rsidRDefault="00692FF9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Hoy se i</w:t>
      </w:r>
      <w:r w:rsidR="00063FCE"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-4"/>
          <w:sz w:val="24"/>
          <w:szCs w:val="24"/>
        </w:rPr>
        <w:t xml:space="preserve">auguró </w:t>
      </w:r>
      <w:r w:rsidR="00727AEA">
        <w:rPr>
          <w:rFonts w:ascii="Arial" w:hAnsi="Arial" w:cs="Arial"/>
          <w:spacing w:val="-4"/>
          <w:sz w:val="24"/>
          <w:szCs w:val="24"/>
        </w:rPr>
        <w:t>la FIL UABC en Ensenada.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727AEA">
        <w:rPr>
          <w:rFonts w:ascii="Arial" w:hAnsi="Arial" w:cs="Arial"/>
          <w:spacing w:val="-4"/>
          <w:sz w:val="24"/>
          <w:szCs w:val="24"/>
        </w:rPr>
        <w:t>Mañana toca el turn</w:t>
      </w:r>
      <w:r w:rsidR="0001651A">
        <w:rPr>
          <w:rFonts w:ascii="Arial" w:hAnsi="Arial" w:cs="Arial"/>
          <w:spacing w:val="-4"/>
          <w:sz w:val="24"/>
          <w:szCs w:val="24"/>
        </w:rPr>
        <w:t>o</w:t>
      </w:r>
      <w:bookmarkStart w:id="0" w:name="_GoBack"/>
      <w:bookmarkEnd w:id="0"/>
      <w:r w:rsidR="00727AEA">
        <w:rPr>
          <w:rFonts w:ascii="Arial" w:hAnsi="Arial" w:cs="Arial"/>
          <w:spacing w:val="-4"/>
          <w:sz w:val="24"/>
          <w:szCs w:val="24"/>
        </w:rPr>
        <w:t xml:space="preserve"> a Tecate, donde la ceremonia de arranque tendrá lugar a las 11:00 horas en el foro de publicaciones ubicado en el parque Miguel Hidalgo. En Mexicali el cierre será el 1</w:t>
      </w:r>
      <w:r>
        <w:rPr>
          <w:rFonts w:ascii="Arial" w:hAnsi="Arial" w:cs="Arial"/>
          <w:spacing w:val="-4"/>
          <w:sz w:val="24"/>
          <w:szCs w:val="24"/>
        </w:rPr>
        <w:t>9 de marzo</w:t>
      </w:r>
      <w:r w:rsidR="00727AEA">
        <w:rPr>
          <w:rFonts w:ascii="Arial" w:hAnsi="Arial" w:cs="Arial"/>
          <w:spacing w:val="-4"/>
          <w:sz w:val="24"/>
          <w:szCs w:val="24"/>
        </w:rPr>
        <w:t xml:space="preserve">; </w:t>
      </w:r>
      <w:r>
        <w:rPr>
          <w:rFonts w:ascii="Arial" w:hAnsi="Arial" w:cs="Arial"/>
          <w:spacing w:val="-4"/>
          <w:sz w:val="24"/>
          <w:szCs w:val="24"/>
        </w:rPr>
        <w:t>en Tijuana</w:t>
      </w:r>
      <w:r w:rsidR="00727AEA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el 17</w:t>
      </w:r>
      <w:r w:rsidR="00727AEA">
        <w:rPr>
          <w:rFonts w:ascii="Arial" w:hAnsi="Arial" w:cs="Arial"/>
          <w:spacing w:val="-4"/>
          <w:sz w:val="24"/>
          <w:szCs w:val="24"/>
        </w:rPr>
        <w:t xml:space="preserve">; en </w:t>
      </w:r>
      <w:r w:rsidR="00DF1B21">
        <w:rPr>
          <w:rFonts w:ascii="Arial" w:hAnsi="Arial" w:cs="Arial"/>
          <w:spacing w:val="-4"/>
          <w:sz w:val="24"/>
          <w:szCs w:val="24"/>
        </w:rPr>
        <w:t>Ensenada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DF1B21">
        <w:rPr>
          <w:rFonts w:ascii="Arial" w:hAnsi="Arial" w:cs="Arial"/>
          <w:spacing w:val="-4"/>
          <w:sz w:val="24"/>
          <w:szCs w:val="24"/>
        </w:rPr>
        <w:t>el 18</w:t>
      </w:r>
      <w:r w:rsidR="00727AEA">
        <w:rPr>
          <w:rFonts w:ascii="Arial" w:hAnsi="Arial" w:cs="Arial"/>
          <w:spacing w:val="-4"/>
          <w:sz w:val="24"/>
          <w:szCs w:val="24"/>
        </w:rPr>
        <w:t>.</w:t>
      </w:r>
      <w:r w:rsidR="00DF1B21">
        <w:rPr>
          <w:rFonts w:ascii="Arial" w:hAnsi="Arial" w:cs="Arial"/>
          <w:spacing w:val="-4"/>
          <w:sz w:val="24"/>
          <w:szCs w:val="24"/>
        </w:rPr>
        <w:t xml:space="preserve"> </w:t>
      </w:r>
      <w:r w:rsidR="00727AEA">
        <w:rPr>
          <w:rFonts w:ascii="Arial" w:hAnsi="Arial" w:cs="Arial"/>
          <w:spacing w:val="-4"/>
          <w:sz w:val="24"/>
          <w:szCs w:val="24"/>
        </w:rPr>
        <w:t xml:space="preserve">Mientras que </w:t>
      </w:r>
      <w:r w:rsidR="00DF1B21">
        <w:rPr>
          <w:rFonts w:ascii="Arial" w:hAnsi="Arial" w:cs="Arial"/>
          <w:spacing w:val="-4"/>
          <w:sz w:val="24"/>
          <w:szCs w:val="24"/>
        </w:rPr>
        <w:t>en Tecate</w:t>
      </w:r>
      <w:r w:rsidR="00727AEA">
        <w:rPr>
          <w:rFonts w:ascii="Arial" w:hAnsi="Arial" w:cs="Arial"/>
          <w:spacing w:val="-4"/>
          <w:sz w:val="24"/>
          <w:szCs w:val="24"/>
        </w:rPr>
        <w:t xml:space="preserve"> la actividad será</w:t>
      </w:r>
      <w:r w:rsidR="00DF1B21">
        <w:rPr>
          <w:rFonts w:ascii="Arial" w:hAnsi="Arial" w:cs="Arial"/>
          <w:spacing w:val="-4"/>
          <w:sz w:val="24"/>
          <w:szCs w:val="24"/>
        </w:rPr>
        <w:t xml:space="preserve"> del 16 al 19.</w:t>
      </w:r>
    </w:p>
    <w:p w14:paraId="5B0D1B1C" w14:textId="20D5EDD2" w:rsidR="00E51F25" w:rsidRDefault="00E51F25" w:rsidP="00DD31C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A11534D" w14:textId="1BF01689" w:rsidR="00E51F25" w:rsidRDefault="00E51F25" w:rsidP="00DD31C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UABC invita a la</w:t>
      </w:r>
      <w:r w:rsidR="00727AEA">
        <w:rPr>
          <w:rFonts w:ascii="Arial" w:hAnsi="Arial" w:cs="Arial"/>
          <w:spacing w:val="-4"/>
          <w:sz w:val="24"/>
          <w:szCs w:val="24"/>
        </w:rPr>
        <w:t xml:space="preserve"> ciudadanía de </w:t>
      </w:r>
      <w:r>
        <w:rPr>
          <w:rFonts w:ascii="Arial" w:hAnsi="Arial" w:cs="Arial"/>
          <w:spacing w:val="-4"/>
          <w:sz w:val="24"/>
          <w:szCs w:val="24"/>
        </w:rPr>
        <w:t>Tecate p</w:t>
      </w:r>
      <w:r w:rsidR="00727AEA">
        <w:rPr>
          <w:rFonts w:ascii="Arial" w:hAnsi="Arial" w:cs="Arial"/>
          <w:spacing w:val="-4"/>
          <w:sz w:val="24"/>
          <w:szCs w:val="24"/>
        </w:rPr>
        <w:t xml:space="preserve">ara que acudan a la inauguración </w:t>
      </w:r>
      <w:r>
        <w:rPr>
          <w:rFonts w:ascii="Arial" w:hAnsi="Arial" w:cs="Arial"/>
          <w:spacing w:val="-4"/>
          <w:sz w:val="24"/>
          <w:szCs w:val="24"/>
        </w:rPr>
        <w:t xml:space="preserve">que se llevará a cabo el día de mañana, </w:t>
      </w:r>
      <w:r w:rsidR="003C58E9">
        <w:rPr>
          <w:rFonts w:ascii="Arial" w:hAnsi="Arial" w:cs="Arial"/>
          <w:spacing w:val="-4"/>
          <w:sz w:val="24"/>
          <w:szCs w:val="24"/>
        </w:rPr>
        <w:t>a las 11:00 horas</w:t>
      </w:r>
      <w:r w:rsidR="00727AEA">
        <w:rPr>
          <w:rFonts w:ascii="Arial" w:hAnsi="Arial" w:cs="Arial"/>
          <w:spacing w:val="-4"/>
          <w:sz w:val="24"/>
          <w:szCs w:val="24"/>
        </w:rPr>
        <w:t xml:space="preserve">, donde, </w:t>
      </w:r>
      <w:r>
        <w:rPr>
          <w:rFonts w:ascii="Arial" w:hAnsi="Arial" w:cs="Arial"/>
          <w:spacing w:val="-4"/>
          <w:sz w:val="24"/>
          <w:szCs w:val="24"/>
        </w:rPr>
        <w:t>además</w:t>
      </w:r>
      <w:r w:rsidR="00AE041C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727AEA">
        <w:rPr>
          <w:rFonts w:ascii="Arial" w:hAnsi="Arial" w:cs="Arial"/>
          <w:spacing w:val="-4"/>
          <w:sz w:val="24"/>
          <w:szCs w:val="24"/>
        </w:rPr>
        <w:t xml:space="preserve">las y los asistentes podrán </w:t>
      </w:r>
      <w:r>
        <w:rPr>
          <w:rFonts w:ascii="Arial" w:hAnsi="Arial" w:cs="Arial"/>
          <w:spacing w:val="-4"/>
          <w:sz w:val="24"/>
          <w:szCs w:val="24"/>
        </w:rPr>
        <w:t>disfrut</w:t>
      </w:r>
      <w:r w:rsidR="00727AEA">
        <w:rPr>
          <w:rFonts w:ascii="Arial" w:hAnsi="Arial" w:cs="Arial"/>
          <w:spacing w:val="-4"/>
          <w:sz w:val="24"/>
          <w:szCs w:val="24"/>
        </w:rPr>
        <w:t>ar</w:t>
      </w:r>
      <w:r>
        <w:rPr>
          <w:rFonts w:ascii="Arial" w:hAnsi="Arial" w:cs="Arial"/>
          <w:spacing w:val="-4"/>
          <w:sz w:val="24"/>
          <w:szCs w:val="24"/>
        </w:rPr>
        <w:t xml:space="preserve"> de las presentaciones de libros</w:t>
      </w:r>
      <w:r w:rsidR="009718CA">
        <w:rPr>
          <w:rFonts w:ascii="Arial" w:hAnsi="Arial" w:cs="Arial"/>
          <w:spacing w:val="-4"/>
          <w:sz w:val="24"/>
          <w:szCs w:val="24"/>
        </w:rPr>
        <w:t xml:space="preserve"> y actividades </w:t>
      </w:r>
      <w:r w:rsidR="00AE041C">
        <w:rPr>
          <w:rFonts w:ascii="Arial" w:hAnsi="Arial" w:cs="Arial"/>
          <w:spacing w:val="-4"/>
          <w:sz w:val="24"/>
          <w:szCs w:val="24"/>
        </w:rPr>
        <w:t>dedicad</w:t>
      </w:r>
      <w:r w:rsidR="009718CA">
        <w:rPr>
          <w:rFonts w:ascii="Arial" w:hAnsi="Arial" w:cs="Arial"/>
          <w:spacing w:val="-4"/>
          <w:sz w:val="24"/>
          <w:szCs w:val="24"/>
        </w:rPr>
        <w:t>a</w:t>
      </w:r>
      <w:r w:rsidR="00AE041C">
        <w:rPr>
          <w:rFonts w:ascii="Arial" w:hAnsi="Arial" w:cs="Arial"/>
          <w:spacing w:val="-4"/>
          <w:sz w:val="24"/>
          <w:szCs w:val="24"/>
        </w:rPr>
        <w:t>s a la niñez.</w:t>
      </w:r>
    </w:p>
    <w:p w14:paraId="649D4276" w14:textId="7B8977A9" w:rsidR="009718CA" w:rsidRDefault="009718CA" w:rsidP="00DD31C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3C086BA" w14:textId="0DC68889" w:rsidR="00383E6F" w:rsidRDefault="00383E6F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</w:p>
    <w:p w14:paraId="1470A532" w14:textId="02FA8FA0" w:rsidR="00383E6F" w:rsidRDefault="00383E6F" w:rsidP="00DD31CF">
      <w:pPr>
        <w:jc w:val="both"/>
        <w:rPr>
          <w:rFonts w:ascii="Arial" w:hAnsi="Arial" w:cs="Arial"/>
          <w:i/>
          <w:spacing w:val="-4"/>
          <w:sz w:val="24"/>
          <w:szCs w:val="24"/>
        </w:rPr>
      </w:pPr>
      <w:r w:rsidRPr="00C32062">
        <w:rPr>
          <w:rFonts w:ascii="Arial" w:hAnsi="Arial" w:cs="Arial"/>
          <w:spacing w:val="-4"/>
          <w:sz w:val="24"/>
          <w:szCs w:val="24"/>
        </w:rPr>
        <w:t>En el primer día de actividades en la sede Ensenada, el programa de la FIL UABC incluyó la</w:t>
      </w:r>
      <w:r w:rsidR="00C32062">
        <w:rPr>
          <w:rFonts w:ascii="Arial" w:hAnsi="Arial" w:cs="Arial"/>
          <w:spacing w:val="-4"/>
          <w:sz w:val="24"/>
          <w:szCs w:val="24"/>
        </w:rPr>
        <w:t xml:space="preserve">s presentaciones de los </w:t>
      </w:r>
      <w:r w:rsidRPr="00C32062">
        <w:rPr>
          <w:rFonts w:ascii="Arial" w:hAnsi="Arial" w:cs="Arial"/>
          <w:spacing w:val="-4"/>
          <w:sz w:val="24"/>
          <w:szCs w:val="24"/>
        </w:rPr>
        <w:t>libro</w:t>
      </w:r>
      <w:r w:rsidR="00C32062">
        <w:rPr>
          <w:rFonts w:ascii="Arial" w:hAnsi="Arial" w:cs="Arial"/>
          <w:spacing w:val="-4"/>
          <w:sz w:val="24"/>
          <w:szCs w:val="24"/>
        </w:rPr>
        <w:t>s</w:t>
      </w:r>
      <w:r w:rsidRPr="00C32062">
        <w:rPr>
          <w:rFonts w:ascii="Arial" w:hAnsi="Arial" w:cs="Arial"/>
          <w:spacing w:val="-4"/>
          <w:sz w:val="24"/>
          <w:szCs w:val="24"/>
        </w:rPr>
        <w:t xml:space="preserve"> </w:t>
      </w:r>
      <w:r w:rsidRPr="00C32062">
        <w:rPr>
          <w:rFonts w:ascii="Arial" w:hAnsi="Arial" w:cs="Arial"/>
          <w:i/>
          <w:spacing w:val="-4"/>
          <w:sz w:val="24"/>
          <w:szCs w:val="24"/>
        </w:rPr>
        <w:t>¿Dónde está Arte?</w:t>
      </w:r>
      <w:r w:rsidR="0050077F">
        <w:rPr>
          <w:rFonts w:ascii="Arial" w:hAnsi="Arial" w:cs="Arial"/>
          <w:i/>
          <w:spacing w:val="-4"/>
          <w:sz w:val="24"/>
          <w:szCs w:val="24"/>
        </w:rPr>
        <w:t xml:space="preserve">, </w:t>
      </w:r>
      <w:r w:rsidR="0050077F">
        <w:rPr>
          <w:rFonts w:ascii="Arial" w:hAnsi="Arial" w:cs="Arial"/>
          <w:spacing w:val="-4"/>
          <w:sz w:val="24"/>
          <w:szCs w:val="24"/>
        </w:rPr>
        <w:t xml:space="preserve">de </w:t>
      </w:r>
      <w:proofErr w:type="spellStart"/>
      <w:r w:rsidR="0050077F" w:rsidRPr="0050077F">
        <w:rPr>
          <w:rFonts w:ascii="Arial" w:hAnsi="Arial" w:cs="Arial"/>
          <w:spacing w:val="-4"/>
          <w:sz w:val="24"/>
          <w:szCs w:val="24"/>
        </w:rPr>
        <w:t>Ekaterina</w:t>
      </w:r>
      <w:proofErr w:type="spellEnd"/>
      <w:r w:rsidR="0050077F" w:rsidRPr="0050077F">
        <w:rPr>
          <w:rFonts w:ascii="Arial" w:hAnsi="Arial" w:cs="Arial"/>
          <w:spacing w:val="-4"/>
          <w:sz w:val="24"/>
          <w:szCs w:val="24"/>
        </w:rPr>
        <w:t xml:space="preserve"> Álvarez</w:t>
      </w:r>
      <w:r w:rsidR="0050077F">
        <w:rPr>
          <w:rFonts w:ascii="Arial" w:hAnsi="Arial" w:cs="Arial"/>
          <w:spacing w:val="-4"/>
          <w:sz w:val="24"/>
          <w:szCs w:val="24"/>
        </w:rPr>
        <w:t xml:space="preserve">; </w:t>
      </w:r>
      <w:r w:rsidR="0050077F">
        <w:rPr>
          <w:rFonts w:ascii="Arial" w:hAnsi="Arial" w:cs="Arial"/>
          <w:i/>
          <w:spacing w:val="-4"/>
          <w:sz w:val="24"/>
          <w:szCs w:val="24"/>
        </w:rPr>
        <w:t xml:space="preserve">Las buscadoras, </w:t>
      </w:r>
      <w:r w:rsidR="0050077F">
        <w:rPr>
          <w:rFonts w:ascii="Arial" w:hAnsi="Arial" w:cs="Arial"/>
          <w:spacing w:val="-4"/>
          <w:sz w:val="24"/>
          <w:szCs w:val="24"/>
        </w:rPr>
        <w:t xml:space="preserve">de </w:t>
      </w:r>
      <w:r w:rsidR="0050077F" w:rsidRPr="0050077F">
        <w:rPr>
          <w:rFonts w:ascii="Arial" w:hAnsi="Arial" w:cs="Arial"/>
          <w:spacing w:val="-4"/>
          <w:sz w:val="24"/>
          <w:szCs w:val="24"/>
        </w:rPr>
        <w:t>Noé Zavaleta</w:t>
      </w:r>
      <w:r w:rsidR="0050077F">
        <w:rPr>
          <w:rFonts w:ascii="Arial" w:hAnsi="Arial" w:cs="Arial"/>
          <w:spacing w:val="-4"/>
          <w:sz w:val="24"/>
          <w:szCs w:val="24"/>
        </w:rPr>
        <w:t xml:space="preserve">; </w:t>
      </w:r>
      <w:r w:rsidR="0050077F" w:rsidRPr="0050077F">
        <w:rPr>
          <w:rFonts w:ascii="Arial" w:hAnsi="Arial" w:cs="Arial"/>
          <w:i/>
          <w:spacing w:val="-4"/>
          <w:sz w:val="24"/>
          <w:szCs w:val="24"/>
        </w:rPr>
        <w:t>El guardián de los quesos</w:t>
      </w:r>
      <w:r w:rsidR="0050077F">
        <w:rPr>
          <w:rFonts w:ascii="Arial" w:hAnsi="Arial" w:cs="Arial"/>
          <w:i/>
          <w:spacing w:val="-4"/>
          <w:sz w:val="24"/>
          <w:szCs w:val="24"/>
        </w:rPr>
        <w:t>,</w:t>
      </w:r>
      <w:r w:rsidR="0050077F">
        <w:rPr>
          <w:rFonts w:ascii="Arial" w:hAnsi="Arial" w:cs="Arial"/>
          <w:spacing w:val="-4"/>
          <w:sz w:val="24"/>
          <w:szCs w:val="24"/>
        </w:rPr>
        <w:t xml:space="preserve"> de </w:t>
      </w:r>
      <w:r w:rsidR="0050077F" w:rsidRPr="0050077F">
        <w:rPr>
          <w:rFonts w:ascii="Arial" w:hAnsi="Arial" w:cs="Arial"/>
          <w:spacing w:val="-4"/>
          <w:sz w:val="24"/>
          <w:szCs w:val="24"/>
        </w:rPr>
        <w:t>Gina Jaramillo</w:t>
      </w:r>
      <w:r w:rsidR="0050077F">
        <w:rPr>
          <w:rFonts w:ascii="Arial" w:hAnsi="Arial" w:cs="Arial"/>
          <w:spacing w:val="-4"/>
          <w:sz w:val="24"/>
          <w:szCs w:val="24"/>
        </w:rPr>
        <w:t xml:space="preserve">, y </w:t>
      </w:r>
      <w:r w:rsidR="0050077F" w:rsidRPr="0050077F">
        <w:rPr>
          <w:rFonts w:ascii="Arial" w:hAnsi="Arial" w:cs="Arial"/>
          <w:i/>
          <w:spacing w:val="-4"/>
          <w:sz w:val="24"/>
          <w:szCs w:val="24"/>
        </w:rPr>
        <w:t>Nadie se lo dijo al abejorro</w:t>
      </w:r>
      <w:r w:rsidR="0050077F">
        <w:rPr>
          <w:rFonts w:ascii="Arial" w:hAnsi="Arial" w:cs="Arial"/>
          <w:i/>
          <w:spacing w:val="-4"/>
          <w:sz w:val="24"/>
          <w:szCs w:val="24"/>
        </w:rPr>
        <w:t xml:space="preserve">, </w:t>
      </w:r>
      <w:r w:rsidR="0050077F">
        <w:rPr>
          <w:rFonts w:ascii="Arial" w:hAnsi="Arial" w:cs="Arial"/>
          <w:spacing w:val="-4"/>
          <w:sz w:val="24"/>
          <w:szCs w:val="24"/>
        </w:rPr>
        <w:t xml:space="preserve">de </w:t>
      </w:r>
      <w:r w:rsidR="0050077F" w:rsidRPr="0050077F">
        <w:rPr>
          <w:rFonts w:ascii="Arial" w:hAnsi="Arial" w:cs="Arial"/>
          <w:spacing w:val="-4"/>
          <w:sz w:val="24"/>
          <w:szCs w:val="24"/>
        </w:rPr>
        <w:t>Ivette Landeros</w:t>
      </w:r>
      <w:r w:rsidR="0050077F">
        <w:rPr>
          <w:rFonts w:ascii="Arial" w:hAnsi="Arial" w:cs="Arial"/>
          <w:spacing w:val="-4"/>
          <w:sz w:val="24"/>
          <w:szCs w:val="24"/>
        </w:rPr>
        <w:t xml:space="preserve">. También se ofrecieron </w:t>
      </w:r>
      <w:r w:rsidRPr="00C32062">
        <w:rPr>
          <w:rFonts w:ascii="Arial" w:hAnsi="Arial" w:cs="Arial"/>
          <w:spacing w:val="-4"/>
          <w:sz w:val="24"/>
          <w:szCs w:val="24"/>
        </w:rPr>
        <w:t>la conferencia "Reprobando como Einstein", a cargo de Eduardo Castañeda</w:t>
      </w:r>
      <w:r w:rsidR="0050077F">
        <w:rPr>
          <w:rFonts w:ascii="Arial" w:hAnsi="Arial" w:cs="Arial"/>
          <w:spacing w:val="-4"/>
          <w:sz w:val="24"/>
          <w:szCs w:val="24"/>
        </w:rPr>
        <w:t>,</w:t>
      </w:r>
      <w:r w:rsidRPr="00C32062">
        <w:rPr>
          <w:rFonts w:ascii="Arial" w:hAnsi="Arial" w:cs="Arial"/>
          <w:spacing w:val="-4"/>
          <w:sz w:val="24"/>
          <w:szCs w:val="24"/>
        </w:rPr>
        <w:t xml:space="preserve"> el concierto Poesía </w:t>
      </w:r>
      <w:r w:rsidR="008C6758">
        <w:rPr>
          <w:rFonts w:ascii="Arial" w:hAnsi="Arial" w:cs="Arial"/>
          <w:spacing w:val="-4"/>
          <w:sz w:val="24"/>
          <w:szCs w:val="24"/>
        </w:rPr>
        <w:t>H</w:t>
      </w:r>
      <w:r w:rsidRPr="00C32062">
        <w:rPr>
          <w:rFonts w:ascii="Arial" w:hAnsi="Arial" w:cs="Arial"/>
          <w:spacing w:val="-4"/>
          <w:sz w:val="24"/>
          <w:szCs w:val="24"/>
        </w:rPr>
        <w:t xml:space="preserve">echa </w:t>
      </w:r>
      <w:r w:rsidR="008C6758">
        <w:rPr>
          <w:rFonts w:ascii="Arial" w:hAnsi="Arial" w:cs="Arial"/>
          <w:spacing w:val="-4"/>
          <w:sz w:val="24"/>
          <w:szCs w:val="24"/>
        </w:rPr>
        <w:t>C</w:t>
      </w:r>
      <w:r w:rsidRPr="00C32062">
        <w:rPr>
          <w:rFonts w:ascii="Arial" w:hAnsi="Arial" w:cs="Arial"/>
          <w:spacing w:val="-4"/>
          <w:sz w:val="24"/>
          <w:szCs w:val="24"/>
        </w:rPr>
        <w:t>anción</w:t>
      </w:r>
      <w:r w:rsidR="008C6758">
        <w:rPr>
          <w:rFonts w:ascii="Arial" w:hAnsi="Arial" w:cs="Arial"/>
          <w:spacing w:val="-4"/>
          <w:sz w:val="24"/>
          <w:szCs w:val="24"/>
        </w:rPr>
        <w:t xml:space="preserve"> </w:t>
      </w:r>
      <w:r w:rsidR="0050077F">
        <w:rPr>
          <w:rFonts w:ascii="Arial" w:hAnsi="Arial" w:cs="Arial"/>
          <w:spacing w:val="-4"/>
          <w:sz w:val="24"/>
          <w:szCs w:val="24"/>
        </w:rPr>
        <w:t xml:space="preserve">y la obra de teatro </w:t>
      </w:r>
      <w:r w:rsidR="0050077F" w:rsidRPr="0050077F">
        <w:rPr>
          <w:rFonts w:ascii="Arial" w:hAnsi="Arial" w:cs="Arial"/>
          <w:i/>
          <w:spacing w:val="-4"/>
          <w:sz w:val="24"/>
          <w:szCs w:val="24"/>
        </w:rPr>
        <w:t>La increíble historia de la cara sin rostro</w:t>
      </w:r>
      <w:r w:rsidR="0050077F">
        <w:rPr>
          <w:rFonts w:ascii="Arial" w:hAnsi="Arial" w:cs="Arial"/>
          <w:i/>
          <w:spacing w:val="-4"/>
          <w:sz w:val="24"/>
          <w:szCs w:val="24"/>
        </w:rPr>
        <w:t>.</w:t>
      </w:r>
    </w:p>
    <w:p w14:paraId="6164A1F3" w14:textId="6CA5C34A" w:rsidR="008C6758" w:rsidRDefault="008C6758" w:rsidP="00DD31CF">
      <w:pPr>
        <w:jc w:val="both"/>
        <w:rPr>
          <w:rFonts w:ascii="Arial" w:hAnsi="Arial" w:cs="Arial"/>
          <w:i/>
          <w:spacing w:val="-4"/>
          <w:sz w:val="24"/>
          <w:szCs w:val="24"/>
        </w:rPr>
      </w:pPr>
    </w:p>
    <w:p w14:paraId="2E41E0D3" w14:textId="0452892B" w:rsidR="008C6758" w:rsidRDefault="008C6758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</w:p>
    <w:p w14:paraId="7D41C0ED" w14:textId="6A8F1CA5" w:rsidR="00DD31CF" w:rsidRDefault="008C6758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el segundo día de actividades en Mexicali, se p</w:t>
      </w:r>
      <w:r w:rsidRPr="008C6758">
        <w:rPr>
          <w:rFonts w:ascii="Arial" w:hAnsi="Arial" w:cs="Arial"/>
          <w:spacing w:val="-4"/>
          <w:sz w:val="24"/>
          <w:szCs w:val="24"/>
        </w:rPr>
        <w:t>resent</w:t>
      </w:r>
      <w:r>
        <w:rPr>
          <w:rFonts w:ascii="Arial" w:hAnsi="Arial" w:cs="Arial"/>
          <w:spacing w:val="-4"/>
          <w:sz w:val="24"/>
          <w:szCs w:val="24"/>
        </w:rPr>
        <w:t>aron</w:t>
      </w:r>
      <w:r w:rsidRPr="008C6758">
        <w:rPr>
          <w:rFonts w:ascii="Arial" w:hAnsi="Arial" w:cs="Arial"/>
          <w:spacing w:val="-4"/>
          <w:sz w:val="24"/>
          <w:szCs w:val="24"/>
        </w:rPr>
        <w:t xml:space="preserve"> l</w:t>
      </w:r>
      <w:r>
        <w:rPr>
          <w:rFonts w:ascii="Arial" w:hAnsi="Arial" w:cs="Arial"/>
          <w:spacing w:val="-4"/>
          <w:sz w:val="24"/>
          <w:szCs w:val="24"/>
        </w:rPr>
        <w:t>os</w:t>
      </w:r>
      <w:r w:rsidRPr="008C6758">
        <w:rPr>
          <w:rFonts w:ascii="Arial" w:hAnsi="Arial" w:cs="Arial"/>
          <w:spacing w:val="-4"/>
          <w:sz w:val="24"/>
          <w:szCs w:val="24"/>
        </w:rPr>
        <w:t xml:space="preserve"> libro</w:t>
      </w:r>
      <w:r>
        <w:rPr>
          <w:rFonts w:ascii="Arial" w:hAnsi="Arial" w:cs="Arial"/>
          <w:spacing w:val="-4"/>
          <w:sz w:val="24"/>
          <w:szCs w:val="24"/>
        </w:rPr>
        <w:t>s</w:t>
      </w:r>
      <w:r w:rsidRPr="008C6758">
        <w:rPr>
          <w:rFonts w:ascii="Arial" w:hAnsi="Arial" w:cs="Arial"/>
          <w:spacing w:val="-4"/>
          <w:sz w:val="24"/>
          <w:szCs w:val="24"/>
        </w:rPr>
        <w:t xml:space="preserve"> </w:t>
      </w:r>
      <w:r w:rsidRPr="008C6758">
        <w:rPr>
          <w:rFonts w:ascii="Arial" w:hAnsi="Arial" w:cs="Arial"/>
          <w:i/>
          <w:spacing w:val="-4"/>
          <w:sz w:val="24"/>
          <w:szCs w:val="24"/>
        </w:rPr>
        <w:t>Todo lo que no me</w:t>
      </w:r>
      <w:r w:rsidRPr="008C675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8C6758">
        <w:rPr>
          <w:rFonts w:ascii="Arial" w:hAnsi="Arial" w:cs="Arial"/>
          <w:i/>
          <w:spacing w:val="-4"/>
          <w:sz w:val="24"/>
          <w:szCs w:val="24"/>
        </w:rPr>
        <w:t>deja olvidarte</w:t>
      </w:r>
      <w:r>
        <w:rPr>
          <w:rFonts w:ascii="Arial" w:hAnsi="Arial" w:cs="Arial"/>
          <w:i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de </w:t>
      </w:r>
      <w:r w:rsidRPr="008C6758">
        <w:rPr>
          <w:rFonts w:ascii="Arial" w:hAnsi="Arial" w:cs="Arial"/>
          <w:spacing w:val="-4"/>
          <w:sz w:val="24"/>
          <w:szCs w:val="24"/>
        </w:rPr>
        <w:t>Alberto Villarreal</w:t>
      </w:r>
      <w:r>
        <w:rPr>
          <w:rFonts w:ascii="Arial" w:hAnsi="Arial" w:cs="Arial"/>
          <w:spacing w:val="-4"/>
          <w:sz w:val="24"/>
          <w:szCs w:val="24"/>
        </w:rPr>
        <w:t>, y</w:t>
      </w:r>
      <w:r w:rsidR="00EA035F">
        <w:rPr>
          <w:rFonts w:ascii="Arial" w:hAnsi="Arial" w:cs="Arial"/>
          <w:spacing w:val="-4"/>
          <w:sz w:val="24"/>
          <w:szCs w:val="24"/>
        </w:rPr>
        <w:t xml:space="preserve"> </w:t>
      </w:r>
      <w:r w:rsidR="00EA035F" w:rsidRPr="00EA035F">
        <w:rPr>
          <w:rFonts w:ascii="Arial" w:hAnsi="Arial" w:cs="Arial"/>
          <w:i/>
          <w:spacing w:val="-4"/>
          <w:sz w:val="24"/>
          <w:szCs w:val="24"/>
        </w:rPr>
        <w:t>Travesía. La</w:t>
      </w:r>
      <w:r w:rsidR="00EA035F" w:rsidRPr="00EA035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EA035F" w:rsidRPr="00EA035F">
        <w:rPr>
          <w:rFonts w:ascii="Arial" w:hAnsi="Arial" w:cs="Arial"/>
          <w:i/>
          <w:spacing w:val="-4"/>
          <w:sz w:val="24"/>
          <w:szCs w:val="24"/>
        </w:rPr>
        <w:t>fotografía de Jair Cabrera Torres</w:t>
      </w:r>
      <w:r w:rsidR="00EA035F">
        <w:rPr>
          <w:rFonts w:ascii="Arial" w:hAnsi="Arial" w:cs="Arial"/>
          <w:i/>
          <w:spacing w:val="-4"/>
          <w:sz w:val="24"/>
          <w:szCs w:val="24"/>
        </w:rPr>
        <w:t xml:space="preserve">, </w:t>
      </w:r>
      <w:r w:rsidR="00EA035F">
        <w:rPr>
          <w:rFonts w:ascii="Arial" w:hAnsi="Arial" w:cs="Arial"/>
          <w:spacing w:val="-4"/>
          <w:sz w:val="24"/>
          <w:szCs w:val="24"/>
        </w:rPr>
        <w:t xml:space="preserve">con la participación </w:t>
      </w:r>
      <w:r w:rsidR="00EA035F">
        <w:rPr>
          <w:rFonts w:ascii="Arial" w:hAnsi="Arial" w:cs="Arial"/>
          <w:spacing w:val="-4"/>
          <w:sz w:val="24"/>
          <w:szCs w:val="24"/>
        </w:rPr>
        <w:lastRenderedPageBreak/>
        <w:t xml:space="preserve">de </w:t>
      </w:r>
      <w:r w:rsidR="00EA035F" w:rsidRPr="00EA035F">
        <w:rPr>
          <w:rFonts w:ascii="Arial" w:hAnsi="Arial" w:cs="Arial"/>
          <w:spacing w:val="-4"/>
          <w:sz w:val="24"/>
          <w:szCs w:val="24"/>
        </w:rPr>
        <w:t>Adolfo Soto</w:t>
      </w:r>
      <w:r w:rsidR="00EA035F">
        <w:rPr>
          <w:rFonts w:ascii="Arial" w:hAnsi="Arial" w:cs="Arial"/>
          <w:spacing w:val="-4"/>
          <w:sz w:val="24"/>
          <w:szCs w:val="24"/>
        </w:rPr>
        <w:t>,</w:t>
      </w:r>
      <w:r w:rsidR="00EA035F" w:rsidRPr="00EA035F">
        <w:rPr>
          <w:rFonts w:ascii="Arial" w:hAnsi="Arial" w:cs="Arial"/>
          <w:spacing w:val="-4"/>
          <w:sz w:val="24"/>
          <w:szCs w:val="24"/>
        </w:rPr>
        <w:t xml:space="preserve"> Hugo Méndez Fierros</w:t>
      </w:r>
      <w:r w:rsidR="00EA035F">
        <w:rPr>
          <w:rFonts w:ascii="Arial" w:hAnsi="Arial" w:cs="Arial"/>
          <w:spacing w:val="-4"/>
          <w:sz w:val="24"/>
          <w:szCs w:val="24"/>
        </w:rPr>
        <w:t xml:space="preserve"> y</w:t>
      </w:r>
      <w:r w:rsidR="00EA035F" w:rsidRPr="00EA035F">
        <w:rPr>
          <w:rFonts w:ascii="Arial" w:hAnsi="Arial" w:cs="Arial"/>
          <w:spacing w:val="-4"/>
          <w:sz w:val="24"/>
          <w:szCs w:val="24"/>
        </w:rPr>
        <w:t xml:space="preserve"> Jair Cabrera</w:t>
      </w:r>
      <w:r w:rsidR="00EA035F">
        <w:rPr>
          <w:rFonts w:ascii="Arial" w:hAnsi="Arial" w:cs="Arial"/>
          <w:spacing w:val="-4"/>
          <w:sz w:val="24"/>
          <w:szCs w:val="24"/>
        </w:rPr>
        <w:t xml:space="preserve">. Mientras que en el área de 55 y +, se realizó la muestra </w:t>
      </w:r>
      <w:r w:rsidR="00EA035F" w:rsidRPr="00EA035F">
        <w:rPr>
          <w:rFonts w:ascii="Arial" w:hAnsi="Arial" w:cs="Arial"/>
          <w:i/>
          <w:spacing w:val="-4"/>
          <w:sz w:val="24"/>
          <w:szCs w:val="24"/>
        </w:rPr>
        <w:t>Abuelos tejedores</w:t>
      </w:r>
      <w:r w:rsidR="00EA035F">
        <w:rPr>
          <w:rFonts w:ascii="Arial" w:hAnsi="Arial" w:cs="Arial"/>
          <w:spacing w:val="-4"/>
          <w:sz w:val="24"/>
          <w:szCs w:val="24"/>
        </w:rPr>
        <w:t xml:space="preserve">; y como parte del programa Cimarrones FIL </w:t>
      </w:r>
      <w:r w:rsidR="007E6DE6">
        <w:rPr>
          <w:rFonts w:ascii="Arial" w:hAnsi="Arial" w:cs="Arial"/>
          <w:spacing w:val="-4"/>
          <w:sz w:val="24"/>
          <w:szCs w:val="24"/>
        </w:rPr>
        <w:t>las y los asistentes disfrutaron de “</w:t>
      </w:r>
      <w:r w:rsidR="007E6DE6" w:rsidRPr="008C6758">
        <w:rPr>
          <w:rFonts w:ascii="Arial" w:hAnsi="Arial" w:cs="Arial"/>
          <w:spacing w:val="-4"/>
          <w:sz w:val="24"/>
          <w:szCs w:val="24"/>
        </w:rPr>
        <w:t>Una tarde en</w:t>
      </w:r>
      <w:r w:rsidR="007E6DE6">
        <w:rPr>
          <w:rFonts w:ascii="Arial" w:hAnsi="Arial" w:cs="Arial"/>
          <w:spacing w:val="-4"/>
          <w:sz w:val="24"/>
          <w:szCs w:val="24"/>
        </w:rPr>
        <w:t xml:space="preserve"> </w:t>
      </w:r>
      <w:r w:rsidR="007E6DE6" w:rsidRPr="008C6758">
        <w:rPr>
          <w:rFonts w:ascii="Arial" w:hAnsi="Arial" w:cs="Arial"/>
          <w:spacing w:val="-4"/>
          <w:sz w:val="24"/>
          <w:szCs w:val="24"/>
        </w:rPr>
        <w:t>Japón/</w:t>
      </w:r>
      <w:proofErr w:type="spellStart"/>
      <w:r w:rsidR="007E6DE6" w:rsidRPr="008C6758">
        <w:rPr>
          <w:rFonts w:ascii="Arial" w:hAnsi="Arial" w:cs="Arial"/>
          <w:spacing w:val="-4"/>
          <w:sz w:val="24"/>
          <w:szCs w:val="24"/>
        </w:rPr>
        <w:t>Niposónicos</w:t>
      </w:r>
      <w:proofErr w:type="spellEnd"/>
      <w:r w:rsidR="007E6DE6">
        <w:rPr>
          <w:rFonts w:ascii="Arial" w:hAnsi="Arial" w:cs="Arial"/>
          <w:spacing w:val="-4"/>
          <w:sz w:val="24"/>
          <w:szCs w:val="24"/>
        </w:rPr>
        <w:t>”</w:t>
      </w:r>
      <w:r w:rsidR="00EA035F">
        <w:rPr>
          <w:rFonts w:ascii="Arial" w:hAnsi="Arial" w:cs="Arial"/>
          <w:i/>
          <w:spacing w:val="-4"/>
          <w:sz w:val="24"/>
          <w:szCs w:val="24"/>
        </w:rPr>
        <w:t xml:space="preserve">. </w:t>
      </w:r>
      <w:r w:rsidR="00EA035F">
        <w:rPr>
          <w:rFonts w:ascii="Arial" w:hAnsi="Arial" w:cs="Arial"/>
          <w:spacing w:val="-4"/>
          <w:sz w:val="24"/>
          <w:szCs w:val="24"/>
        </w:rPr>
        <w:t xml:space="preserve">También se presentó la obra de teatro </w:t>
      </w:r>
      <w:r w:rsidR="00EA035F" w:rsidRPr="00EA035F">
        <w:rPr>
          <w:rFonts w:ascii="Arial" w:hAnsi="Arial" w:cs="Arial"/>
          <w:i/>
          <w:spacing w:val="-4"/>
          <w:sz w:val="24"/>
          <w:szCs w:val="24"/>
        </w:rPr>
        <w:t>Efímero</w:t>
      </w:r>
      <w:r w:rsidR="00EA035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EA035F">
        <w:rPr>
          <w:rFonts w:ascii="Arial" w:hAnsi="Arial" w:cs="Arial"/>
          <w:spacing w:val="-4"/>
          <w:sz w:val="24"/>
          <w:szCs w:val="24"/>
        </w:rPr>
        <w:t>y se ofreció el co</w:t>
      </w:r>
      <w:r w:rsidRPr="008C6758">
        <w:rPr>
          <w:rFonts w:ascii="Arial" w:hAnsi="Arial" w:cs="Arial"/>
          <w:spacing w:val="-4"/>
          <w:sz w:val="24"/>
          <w:szCs w:val="24"/>
        </w:rPr>
        <w:t xml:space="preserve">ncierto </w:t>
      </w:r>
      <w:proofErr w:type="spellStart"/>
      <w:r w:rsidRPr="00EA035F">
        <w:rPr>
          <w:rFonts w:ascii="Arial" w:hAnsi="Arial" w:cs="Arial"/>
          <w:spacing w:val="-4"/>
          <w:sz w:val="24"/>
          <w:szCs w:val="24"/>
        </w:rPr>
        <w:t>Odisseo</w:t>
      </w:r>
      <w:proofErr w:type="spellEnd"/>
      <w:r w:rsidR="00EA035F">
        <w:rPr>
          <w:rFonts w:ascii="Arial" w:hAnsi="Arial" w:cs="Arial"/>
          <w:spacing w:val="-4"/>
          <w:sz w:val="24"/>
          <w:szCs w:val="24"/>
        </w:rPr>
        <w:t>.</w:t>
      </w:r>
      <w:r w:rsidRPr="008C6758">
        <w:rPr>
          <w:rFonts w:ascii="Arial" w:hAnsi="Arial" w:cs="Arial"/>
          <w:spacing w:val="-4"/>
          <w:sz w:val="24"/>
          <w:szCs w:val="24"/>
        </w:rPr>
        <w:t xml:space="preserve"> </w:t>
      </w:r>
      <w:r w:rsidRPr="008C6758">
        <w:rPr>
          <w:rFonts w:ascii="Arial" w:hAnsi="Arial" w:cs="Arial"/>
          <w:spacing w:val="-4"/>
          <w:sz w:val="24"/>
          <w:szCs w:val="24"/>
        </w:rPr>
        <w:cr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0F4AD4D7" w14:textId="0D7ED6CD" w:rsidR="007E6DE6" w:rsidRDefault="007E6DE6" w:rsidP="00B91169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Tijuana</w:t>
      </w:r>
    </w:p>
    <w:p w14:paraId="5C04994A" w14:textId="5026789E" w:rsidR="00DF4F4F" w:rsidRPr="00DF4F4F" w:rsidRDefault="008E255E" w:rsidP="008E255E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niñez que acudió al segundo día de actividades de la FIL UABC, sede Mexicali, disfrutó de </w:t>
      </w:r>
      <w:r w:rsidR="0001651A">
        <w:rPr>
          <w:rFonts w:ascii="Arial" w:hAnsi="Arial" w:cs="Arial"/>
          <w:spacing w:val="-4"/>
          <w:sz w:val="24"/>
          <w:szCs w:val="24"/>
        </w:rPr>
        <w:t>l</w:t>
      </w:r>
      <w:r>
        <w:rPr>
          <w:rFonts w:ascii="Arial" w:hAnsi="Arial" w:cs="Arial"/>
          <w:spacing w:val="-4"/>
          <w:sz w:val="24"/>
          <w:szCs w:val="24"/>
        </w:rPr>
        <w:t xml:space="preserve">os cuentacuentos: </w:t>
      </w:r>
      <w:r w:rsidRPr="008E255E">
        <w:rPr>
          <w:rFonts w:ascii="Arial" w:hAnsi="Arial" w:cs="Arial"/>
          <w:i/>
          <w:spacing w:val="-4"/>
          <w:sz w:val="24"/>
          <w:szCs w:val="24"/>
        </w:rPr>
        <w:t>Ardilla miedosa</w:t>
      </w:r>
      <w:r>
        <w:rPr>
          <w:rFonts w:ascii="Arial" w:hAnsi="Arial" w:cs="Arial"/>
          <w:spacing w:val="-4"/>
          <w:sz w:val="24"/>
          <w:szCs w:val="24"/>
        </w:rPr>
        <w:t>,</w:t>
      </w:r>
      <w:r w:rsidRPr="008E255E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r w:rsidRPr="008E255E">
        <w:rPr>
          <w:rFonts w:ascii="Arial" w:hAnsi="Arial" w:cs="Arial"/>
          <w:spacing w:val="-4"/>
          <w:sz w:val="24"/>
          <w:szCs w:val="24"/>
        </w:rPr>
        <w:t>Melanie Watts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8E255E">
        <w:rPr>
          <w:rFonts w:ascii="Arial" w:hAnsi="Arial" w:cs="Arial"/>
          <w:i/>
          <w:spacing w:val="-4"/>
          <w:sz w:val="24"/>
          <w:szCs w:val="24"/>
        </w:rPr>
        <w:t>El cocodrilo al que no le gustaba el agua</w:t>
      </w:r>
      <w:r>
        <w:rPr>
          <w:rFonts w:ascii="Arial" w:hAnsi="Arial" w:cs="Arial"/>
          <w:spacing w:val="-4"/>
          <w:sz w:val="24"/>
          <w:szCs w:val="24"/>
        </w:rPr>
        <w:t>,</w:t>
      </w:r>
      <w:r w:rsidRPr="008E255E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proofErr w:type="spellStart"/>
      <w:r w:rsidRPr="008E255E">
        <w:rPr>
          <w:rFonts w:ascii="Arial" w:hAnsi="Arial" w:cs="Arial"/>
          <w:spacing w:val="-4"/>
          <w:sz w:val="24"/>
          <w:szCs w:val="24"/>
        </w:rPr>
        <w:t>Gemma</w:t>
      </w:r>
      <w:proofErr w:type="spellEnd"/>
      <w:r w:rsidRPr="008E255E">
        <w:rPr>
          <w:rFonts w:ascii="Arial" w:hAnsi="Arial" w:cs="Arial"/>
          <w:spacing w:val="-4"/>
          <w:sz w:val="24"/>
          <w:szCs w:val="24"/>
        </w:rPr>
        <w:t xml:space="preserve"> Merino</w:t>
      </w:r>
      <w:r>
        <w:rPr>
          <w:rFonts w:ascii="Arial" w:hAnsi="Arial" w:cs="Arial"/>
          <w:spacing w:val="-4"/>
          <w:sz w:val="24"/>
          <w:szCs w:val="24"/>
        </w:rPr>
        <w:t xml:space="preserve">; y </w:t>
      </w:r>
      <w:r w:rsidRPr="008E255E">
        <w:rPr>
          <w:rFonts w:ascii="Arial" w:hAnsi="Arial" w:cs="Arial"/>
          <w:i/>
          <w:spacing w:val="-4"/>
          <w:sz w:val="24"/>
          <w:szCs w:val="24"/>
        </w:rPr>
        <w:t>El día que los crayones renunciaron</w:t>
      </w:r>
      <w:r>
        <w:rPr>
          <w:rFonts w:ascii="Arial" w:hAnsi="Arial" w:cs="Arial"/>
          <w:i/>
          <w:spacing w:val="-4"/>
          <w:sz w:val="24"/>
          <w:szCs w:val="24"/>
        </w:rPr>
        <w:t>,</w:t>
      </w:r>
      <w:r w:rsidRPr="008E255E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proofErr w:type="spellStart"/>
      <w:r w:rsidRPr="008E255E">
        <w:rPr>
          <w:rFonts w:ascii="Arial" w:hAnsi="Arial" w:cs="Arial"/>
          <w:spacing w:val="-4"/>
          <w:sz w:val="24"/>
          <w:szCs w:val="24"/>
        </w:rPr>
        <w:t>Drew</w:t>
      </w:r>
      <w:proofErr w:type="spellEnd"/>
      <w:r w:rsidRPr="008E255E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8E255E">
        <w:rPr>
          <w:rFonts w:ascii="Arial" w:hAnsi="Arial" w:cs="Arial"/>
          <w:spacing w:val="-4"/>
          <w:sz w:val="24"/>
          <w:szCs w:val="24"/>
        </w:rPr>
        <w:t>Daywalt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. También se presentaron los libros: </w:t>
      </w:r>
      <w:r w:rsidRPr="008E255E">
        <w:rPr>
          <w:rFonts w:ascii="Arial" w:hAnsi="Arial" w:cs="Arial"/>
          <w:i/>
          <w:spacing w:val="-4"/>
          <w:sz w:val="24"/>
          <w:szCs w:val="24"/>
        </w:rPr>
        <w:t>Contribuciones a la solución de problemas del entorno a través de la investigación aplicada en el turismo y la mercadotecnia</w:t>
      </w:r>
      <w:r>
        <w:rPr>
          <w:rFonts w:ascii="Arial" w:hAnsi="Arial" w:cs="Arial"/>
          <w:i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r w:rsidRPr="008E255E">
        <w:rPr>
          <w:rFonts w:ascii="Arial" w:hAnsi="Arial" w:cs="Arial"/>
          <w:spacing w:val="-4"/>
          <w:sz w:val="24"/>
          <w:szCs w:val="24"/>
        </w:rPr>
        <w:t>Isaac Cruz Estrada Ma. Cruz Lozano Ramírez Marisa Reyes-Orta Martha Ofelia Lobo Rodríguez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8E255E">
        <w:rPr>
          <w:rFonts w:ascii="Arial" w:hAnsi="Arial" w:cs="Arial"/>
          <w:i/>
          <w:spacing w:val="-4"/>
          <w:sz w:val="24"/>
          <w:szCs w:val="24"/>
        </w:rPr>
        <w:t>Las cosas que no nos dijeron</w:t>
      </w:r>
      <w:r>
        <w:rPr>
          <w:rFonts w:ascii="Arial" w:hAnsi="Arial" w:cs="Arial"/>
          <w:i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r w:rsidRPr="008E255E">
        <w:rPr>
          <w:rFonts w:ascii="Arial" w:hAnsi="Arial" w:cs="Arial"/>
          <w:spacing w:val="-4"/>
          <w:sz w:val="24"/>
          <w:szCs w:val="24"/>
        </w:rPr>
        <w:t xml:space="preserve">Valeria </w:t>
      </w:r>
      <w:proofErr w:type="spellStart"/>
      <w:r w:rsidRPr="008E255E">
        <w:rPr>
          <w:rFonts w:ascii="Arial" w:hAnsi="Arial" w:cs="Arial"/>
          <w:spacing w:val="-4"/>
          <w:sz w:val="24"/>
          <w:szCs w:val="24"/>
        </w:rPr>
        <w:t>Stoopen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8E255E">
        <w:rPr>
          <w:rFonts w:ascii="Arial" w:hAnsi="Arial" w:cs="Arial"/>
          <w:i/>
          <w:spacing w:val="-4"/>
          <w:sz w:val="24"/>
          <w:szCs w:val="24"/>
        </w:rPr>
        <w:t>Chismecito literario</w:t>
      </w:r>
      <w:r>
        <w:rPr>
          <w:rFonts w:ascii="Arial" w:hAnsi="Arial" w:cs="Arial"/>
          <w:i/>
          <w:spacing w:val="-4"/>
          <w:sz w:val="24"/>
          <w:szCs w:val="24"/>
        </w:rPr>
        <w:t xml:space="preserve">, </w:t>
      </w:r>
      <w:r w:rsidR="00DF4F4F">
        <w:rPr>
          <w:rFonts w:ascii="Arial" w:hAnsi="Arial" w:cs="Arial"/>
          <w:spacing w:val="-4"/>
          <w:sz w:val="24"/>
          <w:szCs w:val="24"/>
        </w:rPr>
        <w:t xml:space="preserve">de </w:t>
      </w:r>
      <w:r w:rsidR="00DF4F4F" w:rsidRPr="00DF4F4F">
        <w:rPr>
          <w:rFonts w:ascii="Arial" w:hAnsi="Arial" w:cs="Arial"/>
          <w:spacing w:val="-4"/>
          <w:sz w:val="24"/>
          <w:szCs w:val="24"/>
        </w:rPr>
        <w:t>Magali T. Ortega, @</w:t>
      </w:r>
      <w:proofErr w:type="spellStart"/>
      <w:r w:rsidR="00DF4F4F" w:rsidRPr="00DF4F4F">
        <w:rPr>
          <w:rFonts w:ascii="Arial" w:hAnsi="Arial" w:cs="Arial"/>
          <w:spacing w:val="-4"/>
          <w:sz w:val="24"/>
          <w:szCs w:val="24"/>
        </w:rPr>
        <w:t>nenamounstro</w:t>
      </w:r>
      <w:proofErr w:type="spellEnd"/>
      <w:r w:rsidR="00DF4F4F">
        <w:rPr>
          <w:rFonts w:ascii="Arial" w:hAnsi="Arial" w:cs="Arial"/>
          <w:spacing w:val="-4"/>
          <w:sz w:val="24"/>
          <w:szCs w:val="24"/>
        </w:rPr>
        <w:t xml:space="preserve">; y </w:t>
      </w:r>
      <w:r w:rsidR="00DF4F4F" w:rsidRPr="00DF4F4F">
        <w:rPr>
          <w:rFonts w:ascii="Arial" w:hAnsi="Arial" w:cs="Arial"/>
          <w:i/>
          <w:spacing w:val="-4"/>
          <w:sz w:val="24"/>
          <w:szCs w:val="24"/>
        </w:rPr>
        <w:t>Prospectiva de las profesiones y el uso de TIC</w:t>
      </w:r>
      <w:r w:rsidR="00DF4F4F">
        <w:rPr>
          <w:rFonts w:ascii="Arial" w:hAnsi="Arial" w:cs="Arial"/>
          <w:i/>
          <w:spacing w:val="-4"/>
          <w:sz w:val="24"/>
          <w:szCs w:val="24"/>
        </w:rPr>
        <w:t xml:space="preserve">, </w:t>
      </w:r>
      <w:r w:rsidR="00DF4F4F">
        <w:rPr>
          <w:rFonts w:ascii="Arial" w:hAnsi="Arial" w:cs="Arial"/>
          <w:spacing w:val="-4"/>
          <w:sz w:val="24"/>
          <w:szCs w:val="24"/>
        </w:rPr>
        <w:t>con la participación de Celia Noemí</w:t>
      </w:r>
      <w:r w:rsidR="00DF4F4F" w:rsidRPr="00DF4F4F">
        <w:rPr>
          <w:rFonts w:ascii="Arial" w:hAnsi="Arial" w:cs="Arial"/>
          <w:spacing w:val="-4"/>
          <w:sz w:val="24"/>
          <w:szCs w:val="24"/>
        </w:rPr>
        <w:t xml:space="preserve"> Olmedo Noguera</w:t>
      </w:r>
      <w:r w:rsidR="00DF4F4F">
        <w:rPr>
          <w:rFonts w:ascii="Arial" w:hAnsi="Arial" w:cs="Arial"/>
          <w:spacing w:val="-4"/>
          <w:sz w:val="24"/>
          <w:szCs w:val="24"/>
        </w:rPr>
        <w:t>,</w:t>
      </w:r>
      <w:r w:rsidR="00DF4F4F" w:rsidRPr="00DF4F4F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DF4F4F" w:rsidRPr="00DF4F4F">
        <w:rPr>
          <w:rFonts w:ascii="Arial" w:hAnsi="Arial" w:cs="Arial"/>
          <w:spacing w:val="-4"/>
          <w:sz w:val="24"/>
          <w:szCs w:val="24"/>
        </w:rPr>
        <w:t>Jesuan</w:t>
      </w:r>
      <w:proofErr w:type="spellEnd"/>
      <w:r w:rsidR="00DF4F4F" w:rsidRPr="00DF4F4F">
        <w:rPr>
          <w:rFonts w:ascii="Arial" w:hAnsi="Arial" w:cs="Arial"/>
          <w:spacing w:val="-4"/>
          <w:sz w:val="24"/>
          <w:szCs w:val="24"/>
        </w:rPr>
        <w:t xml:space="preserve"> Adalberto Sepúlveda Rodríguez</w:t>
      </w:r>
      <w:r w:rsidR="00DF4F4F">
        <w:rPr>
          <w:rFonts w:ascii="Arial" w:hAnsi="Arial" w:cs="Arial"/>
          <w:spacing w:val="-4"/>
          <w:sz w:val="24"/>
          <w:szCs w:val="24"/>
        </w:rPr>
        <w:t xml:space="preserve"> y</w:t>
      </w:r>
      <w:r w:rsidR="00DF4F4F" w:rsidRPr="00DF4F4F">
        <w:rPr>
          <w:rFonts w:ascii="Arial" w:hAnsi="Arial" w:cs="Arial"/>
          <w:spacing w:val="-4"/>
          <w:sz w:val="24"/>
          <w:szCs w:val="24"/>
        </w:rPr>
        <w:t xml:space="preserve"> José Eduardo </w:t>
      </w:r>
      <w:proofErr w:type="spellStart"/>
      <w:r w:rsidR="00DF4F4F" w:rsidRPr="00DF4F4F">
        <w:rPr>
          <w:rFonts w:ascii="Arial" w:hAnsi="Arial" w:cs="Arial"/>
          <w:spacing w:val="-4"/>
          <w:sz w:val="24"/>
          <w:szCs w:val="24"/>
        </w:rPr>
        <w:t>Perezchica</w:t>
      </w:r>
      <w:proofErr w:type="spellEnd"/>
      <w:r w:rsidR="00DF4F4F">
        <w:rPr>
          <w:rFonts w:ascii="Arial" w:hAnsi="Arial" w:cs="Arial"/>
          <w:spacing w:val="-4"/>
          <w:sz w:val="24"/>
          <w:szCs w:val="24"/>
        </w:rPr>
        <w:t xml:space="preserve">. Y como parte del programa Cimarrones FIL se presentó la obra </w:t>
      </w:r>
      <w:r w:rsidR="00DF4F4F" w:rsidRPr="00DF4F4F">
        <w:rPr>
          <w:rFonts w:ascii="Arial" w:hAnsi="Arial" w:cs="Arial"/>
          <w:i/>
          <w:spacing w:val="-4"/>
          <w:sz w:val="24"/>
          <w:szCs w:val="24"/>
        </w:rPr>
        <w:t>Escenas de combate</w:t>
      </w:r>
      <w:r w:rsidR="00DF4F4F">
        <w:rPr>
          <w:rFonts w:ascii="Arial" w:hAnsi="Arial" w:cs="Arial"/>
          <w:i/>
          <w:spacing w:val="-4"/>
          <w:sz w:val="24"/>
          <w:szCs w:val="24"/>
        </w:rPr>
        <w:t>.</w:t>
      </w:r>
    </w:p>
    <w:p w14:paraId="58BB3B94" w14:textId="77777777" w:rsidR="00DB6C90" w:rsidRPr="00AE23BB" w:rsidRDefault="00DB6C90" w:rsidP="00B91169">
      <w:pPr>
        <w:jc w:val="both"/>
        <w:rPr>
          <w:rFonts w:ascii="Arial" w:hAnsi="Arial" w:cs="Arial"/>
          <w:b/>
          <w:sz w:val="16"/>
          <w:szCs w:val="16"/>
        </w:rPr>
      </w:pPr>
    </w:p>
    <w:p w14:paraId="6DEB17AB" w14:textId="7090611E" w:rsidR="001037CE" w:rsidRPr="00AE23BB" w:rsidRDefault="001037CE" w:rsidP="001037CE">
      <w:pPr>
        <w:jc w:val="both"/>
        <w:rPr>
          <w:rFonts w:ascii="Arial" w:hAnsi="Arial" w:cs="Arial"/>
          <w:b/>
          <w:sz w:val="16"/>
          <w:szCs w:val="16"/>
        </w:rPr>
      </w:pPr>
    </w:p>
    <w:sectPr w:rsidR="001037CE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F8ED4" w14:textId="77777777" w:rsidR="00584FC6" w:rsidRDefault="00584FC6">
      <w:r>
        <w:separator/>
      </w:r>
    </w:p>
  </w:endnote>
  <w:endnote w:type="continuationSeparator" w:id="0">
    <w:p w14:paraId="1C24EBD1" w14:textId="77777777" w:rsidR="00584FC6" w:rsidRDefault="0058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584FC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DC9C6" w14:textId="77777777" w:rsidR="00584FC6" w:rsidRDefault="00584FC6">
      <w:r>
        <w:rPr>
          <w:color w:val="000000"/>
        </w:rPr>
        <w:separator/>
      </w:r>
    </w:p>
  </w:footnote>
  <w:footnote w:type="continuationSeparator" w:id="0">
    <w:p w14:paraId="3110A8D5" w14:textId="77777777" w:rsidR="00584FC6" w:rsidRDefault="00584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4766D-0AC0-49CE-9401-AFFACF2B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675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7</cp:revision>
  <cp:lastPrinted>2024-03-05T17:56:00Z</cp:lastPrinted>
  <dcterms:created xsi:type="dcterms:W3CDTF">2024-03-15T22:14:00Z</dcterms:created>
  <dcterms:modified xsi:type="dcterms:W3CDTF">2024-03-16T01:35:00Z</dcterms:modified>
</cp:coreProperties>
</file>