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390D0F5B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444886">
        <w:rPr>
          <w:rFonts w:ascii="Arial" w:hAnsi="Arial" w:cs="Arial"/>
          <w:b/>
          <w:sz w:val="24"/>
          <w:szCs w:val="24"/>
        </w:rPr>
        <w:t>4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5688E282" w:rsidR="00731DA4" w:rsidRDefault="00444886" w:rsidP="00FD60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Tecate recibe por primera vez a l</w:t>
      </w:r>
      <w:r w:rsidR="00E43724">
        <w:rPr>
          <w:rFonts w:ascii="Arial" w:hAnsi="Arial" w:cs="Arial"/>
          <w:b/>
          <w:sz w:val="36"/>
          <w:szCs w:val="24"/>
        </w:rPr>
        <w:t>a</w:t>
      </w:r>
      <w:r w:rsidR="000C3704">
        <w:rPr>
          <w:rFonts w:ascii="Arial" w:hAnsi="Arial" w:cs="Arial"/>
          <w:b/>
          <w:sz w:val="36"/>
          <w:szCs w:val="24"/>
        </w:rPr>
        <w:t xml:space="preserve"> FIL</w:t>
      </w:r>
      <w:r w:rsidR="00E43724">
        <w:rPr>
          <w:rFonts w:ascii="Arial" w:hAnsi="Arial" w:cs="Arial"/>
          <w:b/>
          <w:sz w:val="36"/>
          <w:szCs w:val="24"/>
        </w:rPr>
        <w:t xml:space="preserve"> </w:t>
      </w:r>
      <w:r w:rsidR="003A116B">
        <w:rPr>
          <w:rFonts w:ascii="Arial" w:hAnsi="Arial" w:cs="Arial"/>
          <w:b/>
          <w:sz w:val="36"/>
          <w:szCs w:val="24"/>
        </w:rPr>
        <w:t>UABC</w:t>
      </w:r>
    </w:p>
    <w:p w14:paraId="5C668B76" w14:textId="77777777" w:rsidR="00444886" w:rsidRPr="00444886" w:rsidRDefault="00444886" w:rsidP="00FD602E">
      <w:pPr>
        <w:jc w:val="center"/>
        <w:rPr>
          <w:rFonts w:ascii="Arial" w:hAnsi="Arial" w:cs="Arial"/>
          <w:b/>
          <w:sz w:val="24"/>
          <w:szCs w:val="24"/>
        </w:rPr>
      </w:pPr>
    </w:p>
    <w:p w14:paraId="5E7204A6" w14:textId="519B129E" w:rsidR="007629A0" w:rsidRPr="00731DA4" w:rsidRDefault="00A21EBF" w:rsidP="007629A0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Se contará con la visita de 28 casas editoriales, así como de 16 autoras y autores, presentaciones de libros, obras de teatro, actividades culturales y otras dirigidas a la niñez</w:t>
      </w:r>
      <w:r w:rsidR="007629A0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5FB7FF0D" w14:textId="650ACD7F" w:rsidR="00063FCE" w:rsidRDefault="00444886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Tecate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A21EBF">
        <w:rPr>
          <w:rFonts w:ascii="Arial" w:hAnsi="Arial" w:cs="Arial"/>
          <w:b/>
          <w:spacing w:val="-4"/>
          <w:sz w:val="24"/>
          <w:szCs w:val="24"/>
        </w:rPr>
        <w:t>sábado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52062">
        <w:rPr>
          <w:rFonts w:ascii="Arial" w:hAnsi="Arial" w:cs="Arial"/>
          <w:b/>
          <w:spacing w:val="-4"/>
          <w:sz w:val="24"/>
          <w:szCs w:val="24"/>
        </w:rPr>
        <w:t>1</w:t>
      </w:r>
      <w:r w:rsidR="00A21EBF">
        <w:rPr>
          <w:rFonts w:ascii="Arial" w:hAnsi="Arial" w:cs="Arial"/>
          <w:b/>
          <w:spacing w:val="-4"/>
          <w:sz w:val="24"/>
          <w:szCs w:val="24"/>
        </w:rPr>
        <w:t>6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063FCE">
        <w:rPr>
          <w:rFonts w:ascii="Arial" w:hAnsi="Arial" w:cs="Arial"/>
          <w:spacing w:val="-4"/>
          <w:sz w:val="24"/>
          <w:szCs w:val="24"/>
        </w:rPr>
        <w:t xml:space="preserve">La </w:t>
      </w:r>
      <w:r>
        <w:rPr>
          <w:rFonts w:ascii="Arial" w:hAnsi="Arial" w:cs="Arial"/>
          <w:spacing w:val="-4"/>
          <w:sz w:val="24"/>
          <w:szCs w:val="24"/>
        </w:rPr>
        <w:t>fiesta de l</w:t>
      </w:r>
      <w:r w:rsidR="00A21EBF">
        <w:rPr>
          <w:rFonts w:ascii="Arial" w:hAnsi="Arial" w:cs="Arial"/>
          <w:spacing w:val="-4"/>
          <w:sz w:val="24"/>
          <w:szCs w:val="24"/>
        </w:rPr>
        <w:t>a Feria Internacional del L</w:t>
      </w:r>
      <w:r>
        <w:rPr>
          <w:rFonts w:ascii="Arial" w:hAnsi="Arial" w:cs="Arial"/>
          <w:spacing w:val="-4"/>
          <w:sz w:val="24"/>
          <w:szCs w:val="24"/>
        </w:rPr>
        <w:t>ibro</w:t>
      </w:r>
      <w:r w:rsidR="00A21EBF">
        <w:rPr>
          <w:rFonts w:ascii="Arial" w:hAnsi="Arial" w:cs="Arial"/>
          <w:spacing w:val="-4"/>
          <w:sz w:val="24"/>
          <w:szCs w:val="24"/>
        </w:rPr>
        <w:t xml:space="preserve"> </w:t>
      </w:r>
      <w:r w:rsidR="00A27EFB">
        <w:rPr>
          <w:rFonts w:ascii="Arial" w:hAnsi="Arial" w:cs="Arial"/>
          <w:spacing w:val="-4"/>
          <w:sz w:val="24"/>
          <w:szCs w:val="24"/>
        </w:rPr>
        <w:t xml:space="preserve">de la </w:t>
      </w:r>
      <w:r w:rsidR="00A21EBF">
        <w:rPr>
          <w:rFonts w:ascii="Arial" w:hAnsi="Arial" w:cs="Arial"/>
          <w:spacing w:val="-4"/>
          <w:sz w:val="24"/>
          <w:szCs w:val="24"/>
        </w:rPr>
        <w:t>U</w:t>
      </w:r>
      <w:r w:rsidR="00A27EFB">
        <w:rPr>
          <w:rFonts w:ascii="Arial" w:hAnsi="Arial" w:cs="Arial"/>
          <w:spacing w:val="-4"/>
          <w:sz w:val="24"/>
          <w:szCs w:val="24"/>
        </w:rPr>
        <w:t xml:space="preserve">niversidad </w:t>
      </w:r>
      <w:r w:rsidR="00A21EBF">
        <w:rPr>
          <w:rFonts w:ascii="Arial" w:hAnsi="Arial" w:cs="Arial"/>
          <w:spacing w:val="-4"/>
          <w:sz w:val="24"/>
          <w:szCs w:val="24"/>
        </w:rPr>
        <w:t>A</w:t>
      </w:r>
      <w:r w:rsidR="00A27EFB">
        <w:rPr>
          <w:rFonts w:ascii="Arial" w:hAnsi="Arial" w:cs="Arial"/>
          <w:spacing w:val="-4"/>
          <w:sz w:val="24"/>
          <w:szCs w:val="24"/>
        </w:rPr>
        <w:t xml:space="preserve">utónoma de </w:t>
      </w:r>
      <w:r w:rsidR="00A21EBF">
        <w:rPr>
          <w:rFonts w:ascii="Arial" w:hAnsi="Arial" w:cs="Arial"/>
          <w:spacing w:val="-4"/>
          <w:sz w:val="24"/>
          <w:szCs w:val="24"/>
        </w:rPr>
        <w:t>B</w:t>
      </w:r>
      <w:r w:rsidR="00A27EFB">
        <w:rPr>
          <w:rFonts w:ascii="Arial" w:hAnsi="Arial" w:cs="Arial"/>
          <w:spacing w:val="-4"/>
          <w:sz w:val="24"/>
          <w:szCs w:val="24"/>
        </w:rPr>
        <w:t xml:space="preserve">aja </w:t>
      </w:r>
      <w:r w:rsidR="00A21EBF">
        <w:rPr>
          <w:rFonts w:ascii="Arial" w:hAnsi="Arial" w:cs="Arial"/>
          <w:spacing w:val="-4"/>
          <w:sz w:val="24"/>
          <w:szCs w:val="24"/>
        </w:rPr>
        <w:t>C</w:t>
      </w:r>
      <w:r w:rsidR="00A27EFB">
        <w:rPr>
          <w:rFonts w:ascii="Arial" w:hAnsi="Arial" w:cs="Arial"/>
          <w:spacing w:val="-4"/>
          <w:sz w:val="24"/>
          <w:szCs w:val="24"/>
        </w:rPr>
        <w:t>alifornia (FIL UABC)</w:t>
      </w:r>
      <w:r>
        <w:rPr>
          <w:rFonts w:ascii="Arial" w:hAnsi="Arial" w:cs="Arial"/>
          <w:spacing w:val="-4"/>
          <w:sz w:val="24"/>
          <w:szCs w:val="24"/>
        </w:rPr>
        <w:t xml:space="preserve"> llegó a Tecate</w:t>
      </w:r>
      <w:r w:rsidR="00A21EBF">
        <w:rPr>
          <w:rFonts w:ascii="Arial" w:hAnsi="Arial" w:cs="Arial"/>
          <w:spacing w:val="-4"/>
          <w:sz w:val="24"/>
          <w:szCs w:val="24"/>
        </w:rPr>
        <w:t>, donde se contará con la visita de 28 casas editoriales y de 16 autoras y autores regionales, nacionales e internacionales, 10 presentaciones de libros, tres obras de teatro, actividades culturales dirigidas a la niñez, juventud y personas adultas, además de la venta de libros y diversos productos</w:t>
      </w:r>
      <w:r w:rsidR="00A27EFB">
        <w:rPr>
          <w:rFonts w:ascii="Arial" w:hAnsi="Arial" w:cs="Arial"/>
          <w:spacing w:val="-4"/>
          <w:sz w:val="24"/>
          <w:szCs w:val="24"/>
        </w:rPr>
        <w:t>.</w:t>
      </w:r>
      <w:r w:rsidR="00652062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A7A5DAC" w14:textId="736875D5" w:rsidR="00013FFC" w:rsidRDefault="00013FFC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2B6BC38" w14:textId="77777777" w:rsidR="00013FFC" w:rsidRDefault="00013FFC" w:rsidP="00013FF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rector de la UABC, doctor Luis Enrique Palafox Maestre, mencionó que “el propósito principal de la FIL es promover el hábito de la lectura, el amor por la misma, particularmente en las niñas y en los niños que es fundamental, justamente, el leer más, como ya ha sido bien documentado, México es uno de los países que menos libros lee y hay que cambiar esa realidad y es responsabilidad de todas y todos el hacerlo”. </w:t>
      </w:r>
    </w:p>
    <w:p w14:paraId="634E4C66" w14:textId="77777777" w:rsidR="00013FFC" w:rsidRDefault="00013FFC" w:rsidP="00013FF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5E61A85" w14:textId="74720F2F" w:rsidR="00013FFC" w:rsidRDefault="00013FFC" w:rsidP="00013FF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Agradeció a quienes forman parte del equipo organizador, ya que su esfuerzo y compromiso con la extensión de la cultura hizo posible que la FIL UABC llegara a Tecate. Igualmente, expuso que, </w:t>
      </w:r>
      <w:r w:rsidR="00581F32">
        <w:rPr>
          <w:rFonts w:ascii="Arial" w:hAnsi="Arial" w:cs="Arial"/>
          <w:spacing w:val="-4"/>
          <w:sz w:val="24"/>
          <w:szCs w:val="24"/>
        </w:rPr>
        <w:t xml:space="preserve">“aunque el 25 aniversario de la FIL fue el pretexto para llevarla a otros espacios, el plan de la universidad es que la Feria permanezca en Tecate” y para que esto sea posible es necesario que la ciudadanía participe acudiendo a la feria, además de que sean portavoces que inviten a otras personas para que asistan a la gran fiesta de los libros. </w:t>
      </w:r>
    </w:p>
    <w:p w14:paraId="2C6D99DC" w14:textId="73E1F283" w:rsidR="00013FFC" w:rsidRDefault="00013FFC" w:rsidP="00013FF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E62163B" w14:textId="36578BF9" w:rsidR="00444886" w:rsidRDefault="00581F32" w:rsidP="00802C2F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Por su parte, la</w:t>
      </w:r>
      <w:r w:rsidR="00166ABC" w:rsidRPr="009D72E6">
        <w:rPr>
          <w:rFonts w:ascii="Arial" w:hAnsi="Arial" w:cs="Arial"/>
          <w:spacing w:val="-4"/>
          <w:sz w:val="24"/>
          <w:szCs w:val="24"/>
        </w:rPr>
        <w:t xml:space="preserve"> coordinadora general de Extensión de la Cultura y</w:t>
      </w:r>
      <w:r w:rsidR="00166ABC">
        <w:rPr>
          <w:rFonts w:ascii="Arial" w:hAnsi="Arial" w:cs="Arial"/>
          <w:spacing w:val="-4"/>
          <w:sz w:val="24"/>
          <w:szCs w:val="24"/>
        </w:rPr>
        <w:t xml:space="preserve"> Divulgación de la Ciencia, </w:t>
      </w:r>
      <w:r w:rsidR="00166ABC" w:rsidRPr="009D72E6">
        <w:rPr>
          <w:rFonts w:ascii="Arial" w:hAnsi="Arial" w:cs="Arial"/>
          <w:spacing w:val="-4"/>
          <w:sz w:val="24"/>
          <w:szCs w:val="24"/>
        </w:rPr>
        <w:t>maestra Vanessa Verdugo González,</w:t>
      </w:r>
      <w:r w:rsidR="00A27EFB">
        <w:rPr>
          <w:rFonts w:ascii="Arial" w:hAnsi="Arial" w:cs="Arial"/>
          <w:spacing w:val="-4"/>
          <w:sz w:val="24"/>
          <w:szCs w:val="24"/>
        </w:rPr>
        <w:t xml:space="preserve"> comentó que la celebración de los primeros 25</w:t>
      </w:r>
      <w:r w:rsidR="00153B65">
        <w:rPr>
          <w:rFonts w:ascii="Arial" w:hAnsi="Arial" w:cs="Arial"/>
          <w:spacing w:val="-4"/>
          <w:sz w:val="24"/>
          <w:szCs w:val="24"/>
        </w:rPr>
        <w:t xml:space="preserve"> años</w:t>
      </w:r>
      <w:r w:rsidR="00A27EFB">
        <w:rPr>
          <w:rFonts w:ascii="Arial" w:hAnsi="Arial" w:cs="Arial"/>
          <w:spacing w:val="-4"/>
          <w:sz w:val="24"/>
          <w:szCs w:val="24"/>
        </w:rPr>
        <w:t xml:space="preserve"> de la FIL UABC trajo consigo </w:t>
      </w:r>
      <w:r w:rsidR="00802C2F">
        <w:rPr>
          <w:rFonts w:ascii="Arial" w:hAnsi="Arial" w:cs="Arial"/>
          <w:spacing w:val="-4"/>
          <w:sz w:val="24"/>
          <w:szCs w:val="24"/>
        </w:rPr>
        <w:t>“</w:t>
      </w:r>
      <w:r w:rsidR="00166ABC">
        <w:rPr>
          <w:rFonts w:ascii="Arial" w:hAnsi="Arial" w:cs="Arial"/>
          <w:spacing w:val="-4"/>
          <w:sz w:val="24"/>
          <w:szCs w:val="24"/>
        </w:rPr>
        <w:t xml:space="preserve">una experiencia que </w:t>
      </w:r>
      <w:r w:rsidR="00444886">
        <w:rPr>
          <w:rFonts w:ascii="Arial" w:hAnsi="Arial" w:cs="Arial"/>
          <w:spacing w:val="-4"/>
          <w:sz w:val="24"/>
          <w:szCs w:val="24"/>
        </w:rPr>
        <w:t xml:space="preserve">amplía </w:t>
      </w:r>
      <w:r w:rsidR="00166ABC">
        <w:rPr>
          <w:rFonts w:ascii="Arial" w:hAnsi="Arial" w:cs="Arial"/>
          <w:spacing w:val="-4"/>
          <w:sz w:val="24"/>
          <w:szCs w:val="24"/>
        </w:rPr>
        <w:t>sus redes de lectores y libros hacia Tecate, Ensenada y Tijuana, además en nuestra tradicional sede en Mexicali</w:t>
      </w:r>
      <w:r w:rsidR="00802C2F">
        <w:rPr>
          <w:rFonts w:ascii="Arial" w:hAnsi="Arial" w:cs="Arial"/>
          <w:spacing w:val="-4"/>
          <w:sz w:val="24"/>
          <w:szCs w:val="24"/>
        </w:rPr>
        <w:t>”. Agregó: N</w:t>
      </w:r>
      <w:r w:rsidR="00166ABC">
        <w:rPr>
          <w:rFonts w:ascii="Arial" w:hAnsi="Arial" w:cs="Arial"/>
          <w:spacing w:val="-4"/>
          <w:sz w:val="24"/>
          <w:szCs w:val="24"/>
        </w:rPr>
        <w:t>os encontramos haciendo historia al integrar una línea de acercamiento con base en la lectura, la convivencia, la empatía y la búsqueda de la expresión</w:t>
      </w:r>
      <w:r w:rsidR="00153B65">
        <w:rPr>
          <w:rFonts w:ascii="Arial" w:hAnsi="Arial" w:cs="Arial"/>
          <w:spacing w:val="-4"/>
          <w:sz w:val="24"/>
          <w:szCs w:val="24"/>
        </w:rPr>
        <w:t>”.</w:t>
      </w:r>
      <w:r w:rsidR="00166ABC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D36B951" w14:textId="77777777" w:rsidR="00581F32" w:rsidRDefault="00581F32" w:rsidP="00E17C9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14B564E" w14:textId="2F902380" w:rsidR="0018002D" w:rsidRDefault="00F744D3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La UABC invita a la ciudadanía de Ensenada, Mexicali, Tecate y Tijuana para que acudan a las distintas sedes, donde podrán disfrutar de las presentaciones de libros, obras de teatro, conciertos y actividades dedicadas a la niñez, juventud y personas adultas.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bookmarkStart w:id="0" w:name="_GoBack"/>
      <w:bookmarkEnd w:id="0"/>
      <w:r w:rsidR="00581F32">
        <w:rPr>
          <w:rFonts w:ascii="Arial" w:hAnsi="Arial" w:cs="Arial"/>
          <w:spacing w:val="-4"/>
          <w:sz w:val="24"/>
          <w:szCs w:val="24"/>
        </w:rPr>
        <w:t>La FIL UABC en Tecate y Mexicali terminará el 19 de marzo; en Tijuana, el 17; y en Ensenada, el 18.</w:t>
      </w:r>
    </w:p>
    <w:p w14:paraId="649D4276" w14:textId="63BB3E62" w:rsidR="009718CA" w:rsidRDefault="009718CA" w:rsidP="00DD31C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3C086BA" w14:textId="0DC68889" w:rsidR="00383E6F" w:rsidRDefault="00383E6F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Ensenada</w:t>
      </w:r>
    </w:p>
    <w:p w14:paraId="0D5D9D6D" w14:textId="5F02E94B" w:rsidR="00AD4265" w:rsidRPr="005005F2" w:rsidRDefault="00AD4265" w:rsidP="00AD4265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el segundo día de actividades se presentaron los libros: </w:t>
      </w:r>
      <w:r w:rsidRPr="00C70D77">
        <w:rPr>
          <w:rFonts w:ascii="Arial" w:hAnsi="Arial" w:cs="Arial"/>
          <w:i/>
          <w:spacing w:val="-4"/>
          <w:sz w:val="24"/>
          <w:szCs w:val="24"/>
        </w:rPr>
        <w:t>Confieso que he</w:t>
      </w:r>
      <w:r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C70D77">
        <w:rPr>
          <w:rFonts w:ascii="Arial" w:hAnsi="Arial" w:cs="Arial"/>
          <w:i/>
          <w:spacing w:val="-4"/>
          <w:sz w:val="24"/>
          <w:szCs w:val="24"/>
        </w:rPr>
        <w:t>leído</w:t>
      </w:r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AD4265">
        <w:rPr>
          <w:rFonts w:ascii="Arial" w:hAnsi="Arial" w:cs="Arial"/>
          <w:spacing w:val="-4"/>
          <w:sz w:val="24"/>
          <w:szCs w:val="24"/>
        </w:rPr>
        <w:t>Nadia Jiménez</w:t>
      </w:r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Pr="00AD4265">
        <w:rPr>
          <w:rFonts w:ascii="Arial" w:hAnsi="Arial" w:cs="Arial"/>
          <w:i/>
          <w:spacing w:val="-4"/>
          <w:sz w:val="24"/>
          <w:szCs w:val="24"/>
        </w:rPr>
        <w:t>La práctica intercultural en una escuela indígena de San Quintín, BC</w:t>
      </w:r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AD4265">
        <w:rPr>
          <w:rFonts w:ascii="Arial" w:hAnsi="Arial" w:cs="Arial"/>
          <w:spacing w:val="-4"/>
          <w:sz w:val="24"/>
          <w:szCs w:val="24"/>
        </w:rPr>
        <w:t>Irma Daniela Rentería Díaz</w:t>
      </w:r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Pr="00AD4265">
        <w:rPr>
          <w:rFonts w:ascii="Arial" w:hAnsi="Arial" w:cs="Arial"/>
          <w:i/>
          <w:spacing w:val="-4"/>
          <w:sz w:val="24"/>
          <w:szCs w:val="24"/>
        </w:rPr>
        <w:t>Roma en el desierto/Ese nuestro París/Los motivos del coronel</w:t>
      </w:r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AD4265">
        <w:rPr>
          <w:rFonts w:ascii="Arial" w:hAnsi="Arial" w:cs="Arial"/>
          <w:spacing w:val="-4"/>
          <w:sz w:val="24"/>
          <w:szCs w:val="24"/>
        </w:rPr>
        <w:t>Daniel Serrano Moreno</w:t>
      </w:r>
      <w:r>
        <w:rPr>
          <w:rFonts w:ascii="Arial" w:hAnsi="Arial" w:cs="Arial"/>
          <w:spacing w:val="-4"/>
          <w:sz w:val="24"/>
          <w:szCs w:val="24"/>
        </w:rPr>
        <w:t>;</w:t>
      </w:r>
      <w:r w:rsidR="005005F2">
        <w:rPr>
          <w:rFonts w:ascii="Arial" w:hAnsi="Arial" w:cs="Arial"/>
          <w:spacing w:val="-4"/>
          <w:sz w:val="24"/>
          <w:szCs w:val="24"/>
        </w:rPr>
        <w:t xml:space="preserve"> y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AD4265">
        <w:rPr>
          <w:rFonts w:ascii="Arial" w:hAnsi="Arial" w:cs="Arial"/>
          <w:i/>
          <w:spacing w:val="-4"/>
          <w:sz w:val="24"/>
          <w:szCs w:val="24"/>
        </w:rPr>
        <w:t xml:space="preserve">Las </w:t>
      </w:r>
      <w:proofErr w:type="spellStart"/>
      <w:r w:rsidRPr="00AD4265">
        <w:rPr>
          <w:rFonts w:ascii="Arial" w:hAnsi="Arial" w:cs="Arial"/>
          <w:i/>
          <w:spacing w:val="-4"/>
          <w:sz w:val="24"/>
          <w:szCs w:val="24"/>
        </w:rPr>
        <w:t>soldaderas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AD4265">
        <w:rPr>
          <w:rFonts w:ascii="Arial" w:hAnsi="Arial" w:cs="Arial"/>
          <w:spacing w:val="-4"/>
          <w:sz w:val="24"/>
          <w:szCs w:val="24"/>
        </w:rPr>
        <w:t>Sofía Guadarrama</w:t>
      </w:r>
      <w:r>
        <w:rPr>
          <w:rFonts w:ascii="Arial" w:hAnsi="Arial" w:cs="Arial"/>
          <w:spacing w:val="-4"/>
          <w:sz w:val="24"/>
          <w:szCs w:val="24"/>
        </w:rPr>
        <w:t xml:space="preserve">. Además, como parte del programa de Cimarrones FIL se ofreció un taller de danza mexicana, </w:t>
      </w:r>
      <w:r w:rsidRPr="00C70D77">
        <w:rPr>
          <w:rFonts w:ascii="Arial" w:hAnsi="Arial" w:cs="Arial"/>
          <w:spacing w:val="-4"/>
          <w:sz w:val="24"/>
          <w:szCs w:val="24"/>
        </w:rPr>
        <w:t xml:space="preserve">a cargo del grupo </w:t>
      </w:r>
      <w:proofErr w:type="spellStart"/>
      <w:r w:rsidRPr="00C70D77">
        <w:rPr>
          <w:rFonts w:ascii="Arial" w:hAnsi="Arial" w:cs="Arial"/>
          <w:spacing w:val="-4"/>
          <w:sz w:val="24"/>
          <w:szCs w:val="24"/>
        </w:rPr>
        <w:t>TDMex</w:t>
      </w:r>
      <w:proofErr w:type="spellEnd"/>
      <w:r w:rsidRPr="00C70D77">
        <w:rPr>
          <w:rFonts w:ascii="Arial" w:hAnsi="Arial" w:cs="Arial"/>
          <w:spacing w:val="-4"/>
          <w:sz w:val="24"/>
          <w:szCs w:val="24"/>
        </w:rPr>
        <w:t xml:space="preserve"> de la Facultad de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C70D77">
        <w:rPr>
          <w:rFonts w:ascii="Arial" w:hAnsi="Arial" w:cs="Arial"/>
          <w:spacing w:val="-4"/>
          <w:sz w:val="24"/>
          <w:szCs w:val="24"/>
        </w:rPr>
        <w:t>Deportes</w:t>
      </w:r>
      <w:r>
        <w:rPr>
          <w:rFonts w:ascii="Arial" w:hAnsi="Arial" w:cs="Arial"/>
          <w:spacing w:val="-4"/>
          <w:sz w:val="24"/>
          <w:szCs w:val="24"/>
        </w:rPr>
        <w:t xml:space="preserve">, </w:t>
      </w:r>
      <w:r w:rsidRPr="00C70D77">
        <w:rPr>
          <w:rFonts w:ascii="Arial" w:hAnsi="Arial" w:cs="Arial"/>
          <w:spacing w:val="-4"/>
          <w:sz w:val="24"/>
          <w:szCs w:val="24"/>
        </w:rPr>
        <w:t>C</w:t>
      </w:r>
      <w:r>
        <w:rPr>
          <w:rFonts w:ascii="Arial" w:hAnsi="Arial" w:cs="Arial"/>
          <w:spacing w:val="-4"/>
          <w:sz w:val="24"/>
          <w:szCs w:val="24"/>
        </w:rPr>
        <w:t>ampus</w:t>
      </w:r>
      <w:r w:rsidRPr="00C70D77">
        <w:rPr>
          <w:rFonts w:ascii="Arial" w:hAnsi="Arial" w:cs="Arial"/>
          <w:spacing w:val="-4"/>
          <w:sz w:val="24"/>
          <w:szCs w:val="24"/>
        </w:rPr>
        <w:t xml:space="preserve"> Ensenada</w:t>
      </w:r>
      <w:r w:rsidR="005005F2">
        <w:rPr>
          <w:rFonts w:ascii="Arial" w:hAnsi="Arial" w:cs="Arial"/>
          <w:spacing w:val="-4"/>
          <w:sz w:val="24"/>
          <w:szCs w:val="24"/>
        </w:rPr>
        <w:t>, así como el e</w:t>
      </w:r>
      <w:r w:rsidR="005005F2" w:rsidRPr="005005F2">
        <w:rPr>
          <w:rFonts w:ascii="Arial" w:hAnsi="Arial" w:cs="Arial"/>
          <w:spacing w:val="-4"/>
          <w:sz w:val="24"/>
          <w:szCs w:val="24"/>
        </w:rPr>
        <w:t xml:space="preserve">spectáculo teatral </w:t>
      </w:r>
      <w:proofErr w:type="spellStart"/>
      <w:r w:rsidR="005005F2" w:rsidRPr="005005F2">
        <w:rPr>
          <w:rFonts w:ascii="Arial" w:hAnsi="Arial" w:cs="Arial"/>
          <w:i/>
          <w:spacing w:val="-4"/>
          <w:sz w:val="24"/>
          <w:szCs w:val="24"/>
        </w:rPr>
        <w:t>ImproVISA</w:t>
      </w:r>
      <w:proofErr w:type="spellEnd"/>
      <w:r w:rsidR="005005F2">
        <w:rPr>
          <w:rFonts w:ascii="Arial" w:hAnsi="Arial" w:cs="Arial"/>
          <w:i/>
          <w:spacing w:val="-4"/>
          <w:sz w:val="24"/>
          <w:szCs w:val="24"/>
        </w:rPr>
        <w:t>.</w:t>
      </w:r>
    </w:p>
    <w:p w14:paraId="4E38786E" w14:textId="4AB7CE4E" w:rsidR="00AD4265" w:rsidRPr="00AD4265" w:rsidRDefault="00AD4265" w:rsidP="00AD426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C9E778C" w14:textId="6080F4B4" w:rsidR="00AD4265" w:rsidRPr="00AD4265" w:rsidRDefault="00AD4265" w:rsidP="00AD426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E41E0D3" w14:textId="0452892B" w:rsidR="008C6758" w:rsidRDefault="008C6758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lastRenderedPageBreak/>
        <w:t>Mexicali</w:t>
      </w:r>
    </w:p>
    <w:p w14:paraId="2A51CED5" w14:textId="0F6B6BF0" w:rsidR="005005F2" w:rsidRPr="000F3024" w:rsidRDefault="008C6758" w:rsidP="005005F2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</w:t>
      </w:r>
      <w:r w:rsidR="005005F2">
        <w:rPr>
          <w:rFonts w:ascii="Arial" w:hAnsi="Arial" w:cs="Arial"/>
          <w:spacing w:val="-4"/>
          <w:sz w:val="24"/>
          <w:szCs w:val="24"/>
        </w:rPr>
        <w:t>tre las actividades que las y los asistentes de Mexicali disfrutaron se encuentran: la charla de ciencia “</w:t>
      </w:r>
      <w:r w:rsidR="005005F2" w:rsidRPr="005005F2">
        <w:rPr>
          <w:rFonts w:ascii="Arial" w:hAnsi="Arial" w:cs="Arial"/>
          <w:spacing w:val="-4"/>
          <w:sz w:val="24"/>
          <w:szCs w:val="24"/>
        </w:rPr>
        <w:t>“¡Sin plástico! Hasta que te</w:t>
      </w:r>
      <w:r w:rsidR="005005F2">
        <w:rPr>
          <w:rFonts w:ascii="Arial" w:hAnsi="Arial" w:cs="Arial"/>
          <w:spacing w:val="-4"/>
          <w:sz w:val="24"/>
          <w:szCs w:val="24"/>
        </w:rPr>
        <w:t xml:space="preserve"> </w:t>
      </w:r>
      <w:r w:rsidR="005005F2" w:rsidRPr="005005F2">
        <w:rPr>
          <w:rFonts w:ascii="Arial" w:hAnsi="Arial" w:cs="Arial"/>
          <w:spacing w:val="-4"/>
          <w:sz w:val="24"/>
          <w:szCs w:val="24"/>
        </w:rPr>
        <w:t>da flojera”</w:t>
      </w:r>
      <w:r w:rsidR="005005F2">
        <w:rPr>
          <w:rFonts w:ascii="Arial" w:hAnsi="Arial" w:cs="Arial"/>
          <w:spacing w:val="-4"/>
          <w:sz w:val="24"/>
          <w:szCs w:val="24"/>
        </w:rPr>
        <w:t xml:space="preserve">, con la participación de </w:t>
      </w:r>
      <w:r w:rsidR="005005F2" w:rsidRPr="005005F2">
        <w:rPr>
          <w:rFonts w:ascii="Arial" w:hAnsi="Arial" w:cs="Arial"/>
          <w:spacing w:val="-4"/>
          <w:sz w:val="24"/>
          <w:szCs w:val="24"/>
        </w:rPr>
        <w:t>Gerardo Rafael Hernández Carbajal</w:t>
      </w:r>
      <w:r w:rsidR="005005F2">
        <w:rPr>
          <w:rFonts w:ascii="Arial" w:hAnsi="Arial" w:cs="Arial"/>
          <w:spacing w:val="-4"/>
          <w:sz w:val="24"/>
          <w:szCs w:val="24"/>
        </w:rPr>
        <w:t xml:space="preserve">; </w:t>
      </w:r>
      <w:r w:rsidR="00A70A9F">
        <w:rPr>
          <w:rFonts w:ascii="Arial" w:hAnsi="Arial" w:cs="Arial"/>
          <w:spacing w:val="-4"/>
          <w:sz w:val="24"/>
          <w:szCs w:val="24"/>
        </w:rPr>
        <w:t xml:space="preserve">la obra de teatro infantil </w:t>
      </w:r>
      <w:r w:rsidR="00A70A9F" w:rsidRPr="000F3024">
        <w:rPr>
          <w:rFonts w:ascii="Arial" w:hAnsi="Arial" w:cs="Arial"/>
          <w:i/>
          <w:spacing w:val="-4"/>
          <w:sz w:val="24"/>
          <w:szCs w:val="24"/>
        </w:rPr>
        <w:t>No le diga</w:t>
      </w:r>
      <w:r w:rsidR="005005F2" w:rsidRPr="000F3024">
        <w:rPr>
          <w:rFonts w:ascii="Arial" w:hAnsi="Arial" w:cs="Arial"/>
          <w:i/>
          <w:spacing w:val="-4"/>
          <w:sz w:val="24"/>
          <w:szCs w:val="24"/>
        </w:rPr>
        <w:t xml:space="preserve"> a mamá que compré</w:t>
      </w:r>
      <w:r w:rsidR="000F3024" w:rsidRPr="000F3024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5005F2" w:rsidRPr="000F3024">
        <w:rPr>
          <w:rFonts w:ascii="Arial" w:hAnsi="Arial" w:cs="Arial"/>
          <w:i/>
          <w:spacing w:val="-4"/>
          <w:sz w:val="24"/>
          <w:szCs w:val="24"/>
        </w:rPr>
        <w:t>un árbol por internet</w:t>
      </w:r>
      <w:r w:rsidR="000F3024">
        <w:rPr>
          <w:rFonts w:ascii="Arial" w:hAnsi="Arial" w:cs="Arial"/>
          <w:i/>
          <w:spacing w:val="-4"/>
          <w:sz w:val="24"/>
          <w:szCs w:val="24"/>
        </w:rPr>
        <w:t xml:space="preserve">. </w:t>
      </w:r>
      <w:r w:rsidR="000F3024">
        <w:rPr>
          <w:rFonts w:ascii="Arial" w:hAnsi="Arial" w:cs="Arial"/>
          <w:spacing w:val="-4"/>
          <w:sz w:val="24"/>
          <w:szCs w:val="24"/>
        </w:rPr>
        <w:t xml:space="preserve">Además, en el espacio de 55 y + hubo demostración de </w:t>
      </w:r>
      <w:proofErr w:type="spellStart"/>
      <w:r w:rsidR="000F3024">
        <w:rPr>
          <w:rFonts w:ascii="Arial" w:hAnsi="Arial" w:cs="Arial"/>
          <w:spacing w:val="-4"/>
          <w:sz w:val="24"/>
          <w:szCs w:val="24"/>
        </w:rPr>
        <w:t>tai-chi-chuan</w:t>
      </w:r>
      <w:proofErr w:type="spellEnd"/>
      <w:r w:rsidR="000F3024">
        <w:rPr>
          <w:rFonts w:ascii="Arial" w:hAnsi="Arial" w:cs="Arial"/>
          <w:spacing w:val="-4"/>
          <w:sz w:val="24"/>
          <w:szCs w:val="24"/>
        </w:rPr>
        <w:t xml:space="preserve"> y un taller de huertos. Por la noche, las y los asistentes disfrutaron del talento de Flor de </w:t>
      </w:r>
      <w:proofErr w:type="spellStart"/>
      <w:r w:rsidR="000F3024">
        <w:rPr>
          <w:rFonts w:ascii="Arial" w:hAnsi="Arial" w:cs="Arial"/>
          <w:spacing w:val="-4"/>
          <w:sz w:val="24"/>
          <w:szCs w:val="24"/>
        </w:rPr>
        <w:t>Toloache</w:t>
      </w:r>
      <w:proofErr w:type="spellEnd"/>
      <w:r w:rsidR="000F3024">
        <w:rPr>
          <w:rFonts w:ascii="Arial" w:hAnsi="Arial" w:cs="Arial"/>
          <w:spacing w:val="-4"/>
          <w:sz w:val="24"/>
          <w:szCs w:val="24"/>
        </w:rPr>
        <w:t>.</w:t>
      </w:r>
    </w:p>
    <w:p w14:paraId="037A3B83" w14:textId="3ACE743B" w:rsidR="005005F2" w:rsidRDefault="005005F2" w:rsidP="005005F2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F4AD4D7" w14:textId="0D7ED6CD" w:rsidR="007E6DE6" w:rsidRDefault="007E6DE6" w:rsidP="00B91169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Tijuana</w:t>
      </w:r>
    </w:p>
    <w:p w14:paraId="58BB3B94" w14:textId="3203D4F1" w:rsidR="00DB6C90" w:rsidRPr="00A70A9F" w:rsidRDefault="0080182F" w:rsidP="00B911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Tijuana, se impartió el taller “Filosofía para niños y niñas”, en el que se </w:t>
      </w:r>
      <w:r w:rsidRPr="0080182F">
        <w:rPr>
          <w:rFonts w:ascii="Arial" w:hAnsi="Arial" w:cs="Arial"/>
          <w:spacing w:val="-4"/>
          <w:sz w:val="24"/>
          <w:szCs w:val="24"/>
        </w:rPr>
        <w:t>desarroll</w:t>
      </w:r>
      <w:r>
        <w:rPr>
          <w:rFonts w:ascii="Arial" w:hAnsi="Arial" w:cs="Arial"/>
          <w:spacing w:val="-4"/>
          <w:sz w:val="24"/>
          <w:szCs w:val="24"/>
        </w:rPr>
        <w:t>ó</w:t>
      </w:r>
      <w:r w:rsidRPr="0080182F">
        <w:rPr>
          <w:rFonts w:ascii="Arial" w:hAnsi="Arial" w:cs="Arial"/>
          <w:spacing w:val="-4"/>
          <w:sz w:val="24"/>
          <w:szCs w:val="24"/>
        </w:rPr>
        <w:t xml:space="preserve"> una comunidad de diálogo para fomentar habilidades del pensamiento en l</w:t>
      </w:r>
      <w:r>
        <w:rPr>
          <w:rFonts w:ascii="Arial" w:hAnsi="Arial" w:cs="Arial"/>
          <w:spacing w:val="-4"/>
          <w:sz w:val="24"/>
          <w:szCs w:val="24"/>
        </w:rPr>
        <w:t>a niñez asistente</w:t>
      </w:r>
      <w:r w:rsidR="00A70A9F">
        <w:rPr>
          <w:rFonts w:ascii="Arial" w:hAnsi="Arial" w:cs="Arial"/>
          <w:spacing w:val="-4"/>
          <w:sz w:val="24"/>
          <w:szCs w:val="24"/>
        </w:rPr>
        <w:t>. Igualmente, se presentaron</w:t>
      </w:r>
      <w:r>
        <w:rPr>
          <w:rFonts w:ascii="Arial" w:hAnsi="Arial" w:cs="Arial"/>
          <w:spacing w:val="-4"/>
          <w:sz w:val="24"/>
          <w:szCs w:val="24"/>
        </w:rPr>
        <w:t xml:space="preserve"> l</w:t>
      </w:r>
      <w:r w:rsidR="00A70A9F">
        <w:rPr>
          <w:rFonts w:ascii="Arial" w:hAnsi="Arial" w:cs="Arial"/>
          <w:spacing w:val="-4"/>
          <w:sz w:val="24"/>
          <w:szCs w:val="24"/>
        </w:rPr>
        <w:t>os</w:t>
      </w:r>
      <w:r>
        <w:rPr>
          <w:rFonts w:ascii="Arial" w:hAnsi="Arial" w:cs="Arial"/>
          <w:spacing w:val="-4"/>
          <w:sz w:val="24"/>
          <w:szCs w:val="24"/>
        </w:rPr>
        <w:t xml:space="preserve"> libro</w:t>
      </w:r>
      <w:r w:rsidR="00A70A9F">
        <w:rPr>
          <w:rFonts w:ascii="Arial" w:hAnsi="Arial" w:cs="Arial"/>
          <w:spacing w:val="-4"/>
          <w:sz w:val="24"/>
          <w:szCs w:val="24"/>
        </w:rPr>
        <w:t>s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Pr="00A70A9F">
        <w:rPr>
          <w:rFonts w:ascii="Arial" w:hAnsi="Arial" w:cs="Arial"/>
          <w:i/>
          <w:spacing w:val="-4"/>
          <w:sz w:val="24"/>
          <w:szCs w:val="24"/>
        </w:rPr>
        <w:t>Dr. Netas interviene</w:t>
      </w:r>
      <w:r w:rsidR="00A70A9F" w:rsidRPr="00A70A9F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A70A9F">
        <w:rPr>
          <w:rFonts w:ascii="Arial" w:hAnsi="Arial" w:cs="Arial"/>
          <w:i/>
          <w:spacing w:val="-4"/>
          <w:sz w:val="24"/>
          <w:szCs w:val="24"/>
        </w:rPr>
        <w:t>Romeo y Julieta</w:t>
      </w:r>
      <w:r w:rsidR="00A70A9F" w:rsidRPr="00A70A9F">
        <w:rPr>
          <w:rFonts w:ascii="Arial" w:hAnsi="Arial" w:cs="Arial"/>
          <w:i/>
          <w:spacing w:val="-4"/>
          <w:sz w:val="24"/>
          <w:szCs w:val="24"/>
        </w:rPr>
        <w:t xml:space="preserve"> de W. Shakespeare</w:t>
      </w:r>
      <w:r w:rsidR="00A70A9F">
        <w:rPr>
          <w:rFonts w:ascii="Arial" w:hAnsi="Arial" w:cs="Arial"/>
          <w:spacing w:val="-4"/>
          <w:sz w:val="24"/>
          <w:szCs w:val="24"/>
        </w:rPr>
        <w:t xml:space="preserve">, de </w:t>
      </w:r>
      <w:proofErr w:type="spellStart"/>
      <w:r w:rsidR="00A70A9F" w:rsidRPr="00A70A9F">
        <w:rPr>
          <w:rFonts w:ascii="Arial" w:hAnsi="Arial" w:cs="Arial"/>
          <w:spacing w:val="-4"/>
          <w:sz w:val="24"/>
          <w:szCs w:val="24"/>
        </w:rPr>
        <w:t>Pacasso</w:t>
      </w:r>
      <w:proofErr w:type="spellEnd"/>
      <w:r w:rsidR="00A70A9F">
        <w:rPr>
          <w:rFonts w:ascii="Arial" w:hAnsi="Arial" w:cs="Arial"/>
          <w:spacing w:val="-4"/>
          <w:sz w:val="24"/>
          <w:szCs w:val="24"/>
        </w:rPr>
        <w:t xml:space="preserve">, y </w:t>
      </w:r>
      <w:r w:rsidR="00A70A9F" w:rsidRPr="00A70A9F">
        <w:rPr>
          <w:rFonts w:ascii="Arial" w:hAnsi="Arial" w:cs="Arial"/>
          <w:i/>
          <w:spacing w:val="-4"/>
          <w:sz w:val="24"/>
          <w:szCs w:val="24"/>
        </w:rPr>
        <w:t>Un cuento de hadas punk</w:t>
      </w:r>
      <w:r w:rsidR="00A70A9F">
        <w:rPr>
          <w:rFonts w:ascii="Arial" w:hAnsi="Arial" w:cs="Arial"/>
          <w:spacing w:val="-4"/>
          <w:sz w:val="24"/>
          <w:szCs w:val="24"/>
        </w:rPr>
        <w:t xml:space="preserve">, de </w:t>
      </w:r>
      <w:r w:rsidR="00A70A9F" w:rsidRPr="00A70A9F">
        <w:rPr>
          <w:rFonts w:ascii="Arial" w:hAnsi="Arial" w:cs="Arial"/>
          <w:spacing w:val="-4"/>
          <w:sz w:val="24"/>
          <w:szCs w:val="24"/>
        </w:rPr>
        <w:t xml:space="preserve">Bernardo Fernández, </w:t>
      </w:r>
      <w:proofErr w:type="spellStart"/>
      <w:r w:rsidR="00A70A9F" w:rsidRPr="00A70A9F">
        <w:rPr>
          <w:rFonts w:ascii="Arial" w:hAnsi="Arial" w:cs="Arial"/>
          <w:spacing w:val="-4"/>
          <w:sz w:val="24"/>
          <w:szCs w:val="24"/>
        </w:rPr>
        <w:t>Bef</w:t>
      </w:r>
      <w:proofErr w:type="spellEnd"/>
      <w:r w:rsidR="00A70A9F">
        <w:rPr>
          <w:rFonts w:ascii="Arial" w:hAnsi="Arial" w:cs="Arial"/>
          <w:spacing w:val="-4"/>
          <w:sz w:val="24"/>
          <w:szCs w:val="24"/>
        </w:rPr>
        <w:t xml:space="preserve">. También se ofreció la obra </w:t>
      </w:r>
      <w:r w:rsidRPr="00A70A9F">
        <w:rPr>
          <w:rFonts w:ascii="Arial" w:hAnsi="Arial" w:cs="Arial"/>
          <w:i/>
          <w:spacing w:val="-4"/>
          <w:sz w:val="24"/>
          <w:szCs w:val="24"/>
        </w:rPr>
        <w:t>Todos coludos o todos</w:t>
      </w:r>
      <w:r w:rsidR="00A70A9F" w:rsidRPr="00A70A9F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A70A9F">
        <w:rPr>
          <w:rFonts w:ascii="Arial" w:hAnsi="Arial" w:cs="Arial"/>
          <w:i/>
          <w:spacing w:val="-4"/>
          <w:sz w:val="24"/>
          <w:szCs w:val="24"/>
        </w:rPr>
        <w:t>rabones</w:t>
      </w:r>
      <w:r w:rsidR="00A70A9F">
        <w:rPr>
          <w:rFonts w:ascii="Arial" w:hAnsi="Arial" w:cs="Arial"/>
          <w:spacing w:val="-4"/>
          <w:sz w:val="24"/>
          <w:szCs w:val="24"/>
        </w:rPr>
        <w:t xml:space="preserve">, </w:t>
      </w:r>
      <w:r w:rsidRPr="0080182F">
        <w:rPr>
          <w:rFonts w:ascii="Arial" w:hAnsi="Arial" w:cs="Arial"/>
          <w:spacing w:val="-4"/>
          <w:sz w:val="24"/>
          <w:szCs w:val="24"/>
        </w:rPr>
        <w:t xml:space="preserve">con </w:t>
      </w:r>
      <w:proofErr w:type="spellStart"/>
      <w:r w:rsidRPr="0080182F">
        <w:rPr>
          <w:rFonts w:ascii="Arial" w:hAnsi="Arial" w:cs="Arial"/>
          <w:spacing w:val="-4"/>
          <w:sz w:val="24"/>
          <w:szCs w:val="24"/>
        </w:rPr>
        <w:t>Strongylus</w:t>
      </w:r>
      <w:proofErr w:type="spellEnd"/>
      <w:r w:rsidR="00A70A9F">
        <w:rPr>
          <w:rFonts w:ascii="Arial" w:hAnsi="Arial" w:cs="Arial"/>
          <w:spacing w:val="-4"/>
          <w:sz w:val="24"/>
          <w:szCs w:val="24"/>
        </w:rPr>
        <w:t>.</w:t>
      </w:r>
    </w:p>
    <w:p w14:paraId="6DEB17AB" w14:textId="7090611E" w:rsidR="001037CE" w:rsidRPr="00AE23BB" w:rsidRDefault="001037CE" w:rsidP="001037CE">
      <w:pPr>
        <w:jc w:val="both"/>
        <w:rPr>
          <w:rFonts w:ascii="Arial" w:hAnsi="Arial" w:cs="Arial"/>
          <w:b/>
          <w:sz w:val="16"/>
          <w:szCs w:val="16"/>
        </w:rPr>
      </w:pPr>
    </w:p>
    <w:sectPr w:rsidR="001037CE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4759A" w14:textId="77777777" w:rsidR="00926211" w:rsidRDefault="00926211">
      <w:r>
        <w:separator/>
      </w:r>
    </w:p>
  </w:endnote>
  <w:endnote w:type="continuationSeparator" w:id="0">
    <w:p w14:paraId="563A684C" w14:textId="77777777" w:rsidR="00926211" w:rsidRDefault="0092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926211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EAE98" w14:textId="77777777" w:rsidR="00926211" w:rsidRDefault="00926211">
      <w:r>
        <w:rPr>
          <w:color w:val="000000"/>
        </w:rPr>
        <w:separator/>
      </w:r>
    </w:p>
  </w:footnote>
  <w:footnote w:type="continuationSeparator" w:id="0">
    <w:p w14:paraId="1CDC334F" w14:textId="77777777" w:rsidR="00926211" w:rsidRDefault="00926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3FFC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A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02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6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ABC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4FF0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6ED8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5E3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3E6F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86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5F2"/>
    <w:rsid w:val="0050076D"/>
    <w:rsid w:val="0050077F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20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1F32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4FC6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794"/>
    <w:rsid w:val="00613AE3"/>
    <w:rsid w:val="00613EC5"/>
    <w:rsid w:val="00614364"/>
    <w:rsid w:val="0061455C"/>
    <w:rsid w:val="00615AD3"/>
    <w:rsid w:val="00615B47"/>
    <w:rsid w:val="00616557"/>
    <w:rsid w:val="0061679F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AE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9A0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DE6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82F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C2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C6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9E7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58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4C5A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5E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211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B51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0F92"/>
    <w:rsid w:val="009715F4"/>
    <w:rsid w:val="009718CA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BF9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2E6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522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1EBF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27EFB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9F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C7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265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062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0D77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1F7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43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0C0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30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01A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4F4F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C94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5F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5FB5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4D3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4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0300-B01E-46C2-8CF4-6B9F2B54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2024-03-16T21:19:00Z</dcterms:created>
  <dcterms:modified xsi:type="dcterms:W3CDTF">2024-03-16T21:20:00Z</dcterms:modified>
</cp:coreProperties>
</file>