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1288041D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6757436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1517650"/>
            <wp:effectExtent l="0" t="0" r="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B65888">
        <w:rPr>
          <w:rFonts w:ascii="Arial" w:hAnsi="Arial" w:cs="Arial"/>
          <w:b/>
          <w:sz w:val="24"/>
          <w:szCs w:val="24"/>
        </w:rPr>
        <w:t>30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524786B0" w14:textId="77777777" w:rsidR="00731DA4" w:rsidRPr="00731DA4" w:rsidRDefault="00731DA4" w:rsidP="00731DA4">
      <w:pPr>
        <w:jc w:val="center"/>
        <w:rPr>
          <w:rFonts w:ascii="Arial" w:hAnsi="Arial" w:cs="Arial"/>
          <w:b/>
          <w:sz w:val="20"/>
          <w:szCs w:val="20"/>
        </w:rPr>
      </w:pPr>
    </w:p>
    <w:p w14:paraId="11EEEABE" w14:textId="4FFB7428" w:rsidR="00731DA4" w:rsidRDefault="00303596" w:rsidP="00540F7C">
      <w:pPr>
        <w:ind w:firstLine="284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La UABC y el IEE organizarán los debates de aspirantes a las alcaldías de Baja California</w:t>
      </w:r>
    </w:p>
    <w:p w14:paraId="5C668B76" w14:textId="77777777" w:rsidR="00444886" w:rsidRPr="00444886" w:rsidRDefault="00444886" w:rsidP="00FD602E">
      <w:pPr>
        <w:jc w:val="center"/>
        <w:rPr>
          <w:rFonts w:ascii="Arial" w:hAnsi="Arial" w:cs="Arial"/>
          <w:b/>
          <w:sz w:val="24"/>
          <w:szCs w:val="24"/>
        </w:rPr>
      </w:pPr>
    </w:p>
    <w:p w14:paraId="5E7204A6" w14:textId="0914F1B5" w:rsidR="007629A0" w:rsidRPr="00731DA4" w:rsidRDefault="00303596" w:rsidP="007629A0">
      <w:pPr>
        <w:pStyle w:val="Prrafodelista"/>
        <w:numPr>
          <w:ilvl w:val="0"/>
          <w:numId w:val="38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universidad será sede de cinco de los siete debates</w:t>
      </w:r>
      <w:r w:rsidR="007629A0" w:rsidRPr="00731DA4">
        <w:rPr>
          <w:rFonts w:ascii="Arial" w:hAnsi="Arial" w:cs="Arial"/>
          <w:sz w:val="24"/>
          <w:szCs w:val="24"/>
        </w:rPr>
        <w:t xml:space="preserve">. 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00F97882" w14:textId="5976D523" w:rsidR="00696B67" w:rsidRDefault="00513004" w:rsidP="00944A58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 xml:space="preserve">Mexicali, 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>Baja California</w:t>
      </w:r>
      <w:r w:rsidR="009D2712" w:rsidRPr="008E4E57">
        <w:rPr>
          <w:rFonts w:ascii="Arial" w:hAnsi="Arial" w:cs="Arial"/>
          <w:b/>
          <w:spacing w:val="-4"/>
          <w:sz w:val="24"/>
          <w:szCs w:val="24"/>
        </w:rPr>
        <w:t xml:space="preserve">, </w:t>
      </w:r>
      <w:r w:rsidR="00366ABA">
        <w:rPr>
          <w:rFonts w:ascii="Arial" w:hAnsi="Arial" w:cs="Arial"/>
          <w:b/>
          <w:spacing w:val="-4"/>
          <w:sz w:val="24"/>
          <w:szCs w:val="24"/>
        </w:rPr>
        <w:t>miércoles</w:t>
      </w:r>
      <w:r w:rsidR="00FD010F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366ABA">
        <w:rPr>
          <w:rFonts w:ascii="Arial" w:hAnsi="Arial" w:cs="Arial"/>
          <w:b/>
          <w:spacing w:val="-4"/>
          <w:sz w:val="24"/>
          <w:szCs w:val="24"/>
        </w:rPr>
        <w:t>3</w:t>
      </w:r>
      <w:bookmarkStart w:id="0" w:name="_GoBack"/>
      <w:bookmarkEnd w:id="0"/>
      <w:r w:rsidR="00731DA4" w:rsidRPr="008E4E57">
        <w:rPr>
          <w:rFonts w:ascii="Arial" w:hAnsi="Arial" w:cs="Arial"/>
          <w:b/>
          <w:spacing w:val="-4"/>
          <w:sz w:val="24"/>
          <w:szCs w:val="24"/>
        </w:rPr>
        <w:t xml:space="preserve"> de a</w:t>
      </w:r>
      <w:r w:rsidR="00DA7569">
        <w:rPr>
          <w:rFonts w:ascii="Arial" w:hAnsi="Arial" w:cs="Arial"/>
          <w:b/>
          <w:spacing w:val="-4"/>
          <w:sz w:val="24"/>
          <w:szCs w:val="24"/>
        </w:rPr>
        <w:t>b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>r</w:t>
      </w:r>
      <w:r w:rsidR="00DA7569">
        <w:rPr>
          <w:rFonts w:ascii="Arial" w:hAnsi="Arial" w:cs="Arial"/>
          <w:b/>
          <w:spacing w:val="-4"/>
          <w:sz w:val="24"/>
          <w:szCs w:val="24"/>
        </w:rPr>
        <w:t>il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 xml:space="preserve"> de 2024.- </w:t>
      </w:r>
      <w:r w:rsidR="00944A58">
        <w:rPr>
          <w:rFonts w:ascii="Arial" w:hAnsi="Arial" w:cs="Arial"/>
          <w:spacing w:val="-4"/>
          <w:sz w:val="24"/>
          <w:szCs w:val="24"/>
        </w:rPr>
        <w:t xml:space="preserve">La </w:t>
      </w:r>
      <w:r w:rsidR="00986349">
        <w:rPr>
          <w:rFonts w:ascii="Arial" w:hAnsi="Arial" w:cs="Arial"/>
          <w:spacing w:val="-4"/>
          <w:sz w:val="24"/>
          <w:szCs w:val="24"/>
        </w:rPr>
        <w:t xml:space="preserve">Universidad Autónoma de Baja California (UABC) y el Instituto Estatal Electoral (IEE) firmaron un convenio específico de colaboración con el propósito de establecer la </w:t>
      </w:r>
      <w:r w:rsidR="00696B67">
        <w:rPr>
          <w:rFonts w:ascii="Arial" w:hAnsi="Arial" w:cs="Arial"/>
          <w:spacing w:val="-4"/>
          <w:sz w:val="24"/>
          <w:szCs w:val="24"/>
        </w:rPr>
        <w:t>organización conjunta de los debates de quienes ocuparán las candidaturas a las alcaldías de los siete municipios de Baja California.</w:t>
      </w:r>
    </w:p>
    <w:p w14:paraId="61B8ED1D" w14:textId="77777777" w:rsidR="00DA7569" w:rsidRDefault="00DA7569" w:rsidP="00944A58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1097D76C" w14:textId="77777777" w:rsidR="00614D51" w:rsidRDefault="00696B67" w:rsidP="00986349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El r</w:t>
      </w:r>
      <w:r w:rsidR="00986349" w:rsidRPr="00986349">
        <w:rPr>
          <w:rFonts w:ascii="Arial" w:hAnsi="Arial" w:cs="Arial"/>
          <w:spacing w:val="-4"/>
          <w:sz w:val="24"/>
          <w:szCs w:val="24"/>
        </w:rPr>
        <w:t>ector de la UABC, doctor Luis Enrique Palafox Maestre</w:t>
      </w:r>
      <w:r>
        <w:rPr>
          <w:rFonts w:ascii="Arial" w:hAnsi="Arial" w:cs="Arial"/>
          <w:spacing w:val="-4"/>
          <w:sz w:val="24"/>
          <w:szCs w:val="24"/>
        </w:rPr>
        <w:t>, comentó que el</w:t>
      </w:r>
      <w:r w:rsidR="00986349" w:rsidRPr="00986349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>“</w:t>
      </w:r>
      <w:r w:rsidR="00986349" w:rsidRPr="00986349">
        <w:rPr>
          <w:rFonts w:ascii="Arial" w:hAnsi="Arial" w:cs="Arial"/>
          <w:spacing w:val="-4"/>
          <w:sz w:val="24"/>
          <w:szCs w:val="24"/>
        </w:rPr>
        <w:t>acuerdo va en el sentido de promover y profundizar en el sentido democrático de este proceso electoral mediante la oferta de una herramienta informativa hacia la sociedad en lo general</w:t>
      </w:r>
      <w:r>
        <w:rPr>
          <w:rFonts w:ascii="Arial" w:hAnsi="Arial" w:cs="Arial"/>
          <w:spacing w:val="-4"/>
          <w:sz w:val="24"/>
          <w:szCs w:val="24"/>
        </w:rPr>
        <w:t>,</w:t>
      </w:r>
      <w:r w:rsidR="00986349" w:rsidRPr="00986349">
        <w:rPr>
          <w:rFonts w:ascii="Arial" w:hAnsi="Arial" w:cs="Arial"/>
          <w:spacing w:val="-4"/>
          <w:sz w:val="24"/>
          <w:szCs w:val="24"/>
        </w:rPr>
        <w:t xml:space="preserve"> que son los debates</w:t>
      </w:r>
      <w:r>
        <w:rPr>
          <w:rFonts w:ascii="Arial" w:hAnsi="Arial" w:cs="Arial"/>
          <w:spacing w:val="-4"/>
          <w:sz w:val="24"/>
          <w:szCs w:val="24"/>
        </w:rPr>
        <w:t xml:space="preserve">”. </w:t>
      </w:r>
    </w:p>
    <w:p w14:paraId="4880FCA7" w14:textId="77777777" w:rsidR="00614D51" w:rsidRDefault="00614D51" w:rsidP="00986349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08A25D01" w14:textId="77777777" w:rsidR="00614D51" w:rsidRDefault="00696B67" w:rsidP="00614D51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Agregó que el convenio firmado se </w:t>
      </w:r>
      <w:r w:rsidR="00986349" w:rsidRPr="00986349">
        <w:rPr>
          <w:rFonts w:ascii="Arial" w:hAnsi="Arial" w:cs="Arial"/>
          <w:spacing w:val="-4"/>
          <w:sz w:val="24"/>
          <w:szCs w:val="24"/>
        </w:rPr>
        <w:t>divid</w:t>
      </w:r>
      <w:r>
        <w:rPr>
          <w:rFonts w:ascii="Arial" w:hAnsi="Arial" w:cs="Arial"/>
          <w:spacing w:val="-4"/>
          <w:sz w:val="24"/>
          <w:szCs w:val="24"/>
        </w:rPr>
        <w:t>e en dos vertientes:</w:t>
      </w:r>
      <w:r w:rsidR="00986349" w:rsidRPr="00986349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>l</w:t>
      </w:r>
      <w:r w:rsidR="00986349" w:rsidRPr="00986349">
        <w:rPr>
          <w:rFonts w:ascii="Arial" w:hAnsi="Arial" w:cs="Arial"/>
          <w:spacing w:val="-4"/>
          <w:sz w:val="24"/>
          <w:szCs w:val="24"/>
        </w:rPr>
        <w:t xml:space="preserve">a </w:t>
      </w:r>
      <w:r>
        <w:rPr>
          <w:rFonts w:ascii="Arial" w:hAnsi="Arial" w:cs="Arial"/>
          <w:spacing w:val="-4"/>
          <w:sz w:val="24"/>
          <w:szCs w:val="24"/>
        </w:rPr>
        <w:t xml:space="preserve">primera se refiere a la </w:t>
      </w:r>
      <w:r w:rsidR="00986349" w:rsidRPr="00986349">
        <w:rPr>
          <w:rFonts w:ascii="Arial" w:hAnsi="Arial" w:cs="Arial"/>
          <w:spacing w:val="-4"/>
          <w:sz w:val="24"/>
          <w:szCs w:val="24"/>
        </w:rPr>
        <w:t>coorganización de los debates de acuerdo a los lineamientos del IEE</w:t>
      </w:r>
      <w:r>
        <w:rPr>
          <w:rFonts w:ascii="Arial" w:hAnsi="Arial" w:cs="Arial"/>
          <w:spacing w:val="-4"/>
          <w:sz w:val="24"/>
          <w:szCs w:val="24"/>
        </w:rPr>
        <w:t xml:space="preserve"> y</w:t>
      </w:r>
      <w:r w:rsidR="00986349" w:rsidRPr="00986349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 xml:space="preserve">su realización </w:t>
      </w:r>
      <w:r w:rsidR="00986349" w:rsidRPr="00986349">
        <w:rPr>
          <w:rFonts w:ascii="Arial" w:hAnsi="Arial" w:cs="Arial"/>
          <w:spacing w:val="-4"/>
          <w:sz w:val="24"/>
          <w:szCs w:val="24"/>
        </w:rPr>
        <w:t>en las instalaciones universitarias</w:t>
      </w:r>
      <w:r>
        <w:rPr>
          <w:rFonts w:ascii="Arial" w:hAnsi="Arial" w:cs="Arial"/>
          <w:spacing w:val="-4"/>
          <w:sz w:val="24"/>
          <w:szCs w:val="24"/>
        </w:rPr>
        <w:t xml:space="preserve">. </w:t>
      </w:r>
      <w:r w:rsidR="00614D51">
        <w:rPr>
          <w:rFonts w:ascii="Arial" w:hAnsi="Arial" w:cs="Arial"/>
          <w:spacing w:val="-4"/>
          <w:sz w:val="24"/>
          <w:szCs w:val="24"/>
        </w:rPr>
        <w:t>Mientras que la segunda, corresponde a</w:t>
      </w:r>
      <w:r w:rsidR="00614D51" w:rsidRPr="00986349">
        <w:rPr>
          <w:rFonts w:ascii="Arial" w:hAnsi="Arial" w:cs="Arial"/>
          <w:spacing w:val="-4"/>
          <w:sz w:val="24"/>
          <w:szCs w:val="24"/>
        </w:rPr>
        <w:t xml:space="preserve"> </w:t>
      </w:r>
      <w:r w:rsidR="00614D51">
        <w:rPr>
          <w:rFonts w:ascii="Arial" w:hAnsi="Arial" w:cs="Arial"/>
          <w:spacing w:val="-4"/>
          <w:sz w:val="24"/>
          <w:szCs w:val="24"/>
        </w:rPr>
        <w:t>“</w:t>
      </w:r>
      <w:r w:rsidR="00614D51" w:rsidRPr="00986349">
        <w:rPr>
          <w:rFonts w:ascii="Arial" w:hAnsi="Arial" w:cs="Arial"/>
          <w:spacing w:val="-4"/>
          <w:sz w:val="24"/>
          <w:szCs w:val="24"/>
        </w:rPr>
        <w:t>la producción técnica de los debates mediante el profesionalismo y la experiencia del Centro de Estudios y Producción Audiovisual (CEPA) de la UABC</w:t>
      </w:r>
      <w:r w:rsidR="00614D51">
        <w:rPr>
          <w:rFonts w:ascii="Arial" w:hAnsi="Arial" w:cs="Arial"/>
          <w:spacing w:val="-4"/>
          <w:sz w:val="24"/>
          <w:szCs w:val="24"/>
        </w:rPr>
        <w:t>”</w:t>
      </w:r>
      <w:r w:rsidR="00614D51" w:rsidRPr="00986349">
        <w:rPr>
          <w:rFonts w:ascii="Arial" w:hAnsi="Arial" w:cs="Arial"/>
          <w:spacing w:val="-4"/>
          <w:sz w:val="24"/>
          <w:szCs w:val="24"/>
        </w:rPr>
        <w:t xml:space="preserve">. </w:t>
      </w:r>
    </w:p>
    <w:p w14:paraId="5F7CCBEC" w14:textId="77777777" w:rsidR="00614D51" w:rsidRDefault="00614D51" w:rsidP="00614D51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5E549D12" w14:textId="072C7B84" w:rsidR="00614D51" w:rsidRPr="00986349" w:rsidRDefault="00614D51" w:rsidP="00614D51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Asimismo, mencionó que esta colaboración de la universidad se debe a</w:t>
      </w:r>
      <w:r w:rsidRPr="00986349">
        <w:rPr>
          <w:rFonts w:ascii="Arial" w:hAnsi="Arial" w:cs="Arial"/>
          <w:spacing w:val="-4"/>
          <w:sz w:val="24"/>
          <w:szCs w:val="24"/>
        </w:rPr>
        <w:t xml:space="preserve">l interés de la </w:t>
      </w:r>
      <w:r>
        <w:rPr>
          <w:rFonts w:ascii="Arial" w:hAnsi="Arial" w:cs="Arial"/>
          <w:spacing w:val="-4"/>
          <w:sz w:val="24"/>
          <w:szCs w:val="24"/>
        </w:rPr>
        <w:t xml:space="preserve">institución en la </w:t>
      </w:r>
      <w:r w:rsidRPr="00986349">
        <w:rPr>
          <w:rFonts w:ascii="Arial" w:hAnsi="Arial" w:cs="Arial"/>
          <w:spacing w:val="-4"/>
          <w:sz w:val="24"/>
          <w:szCs w:val="24"/>
        </w:rPr>
        <w:t>promo</w:t>
      </w:r>
      <w:r>
        <w:rPr>
          <w:rFonts w:ascii="Arial" w:hAnsi="Arial" w:cs="Arial"/>
          <w:spacing w:val="-4"/>
          <w:sz w:val="24"/>
          <w:szCs w:val="24"/>
        </w:rPr>
        <w:t xml:space="preserve">ción de la participación ciudadana y cívica de </w:t>
      </w:r>
      <w:r w:rsidRPr="00986349">
        <w:rPr>
          <w:rFonts w:ascii="Arial" w:hAnsi="Arial" w:cs="Arial"/>
          <w:spacing w:val="-4"/>
          <w:sz w:val="24"/>
          <w:szCs w:val="24"/>
        </w:rPr>
        <w:t>la comunidad universitaria</w:t>
      </w:r>
      <w:r>
        <w:rPr>
          <w:rFonts w:ascii="Arial" w:hAnsi="Arial" w:cs="Arial"/>
          <w:spacing w:val="-4"/>
          <w:sz w:val="24"/>
          <w:szCs w:val="24"/>
        </w:rPr>
        <w:t xml:space="preserve">, en particular del estudiantado. Además, </w:t>
      </w:r>
      <w:r w:rsidR="00FE1B84">
        <w:rPr>
          <w:rFonts w:ascii="Arial" w:hAnsi="Arial" w:cs="Arial"/>
          <w:spacing w:val="-4"/>
          <w:sz w:val="24"/>
          <w:szCs w:val="24"/>
        </w:rPr>
        <w:t>como parte de su</w:t>
      </w:r>
      <w:r w:rsidRPr="00986349">
        <w:rPr>
          <w:rFonts w:ascii="Arial" w:hAnsi="Arial" w:cs="Arial"/>
          <w:spacing w:val="-4"/>
          <w:sz w:val="24"/>
          <w:szCs w:val="24"/>
        </w:rPr>
        <w:t xml:space="preserve"> sentido de responsabilidad social</w:t>
      </w:r>
      <w:r w:rsidR="00FE1B84">
        <w:rPr>
          <w:rFonts w:ascii="Arial" w:hAnsi="Arial" w:cs="Arial"/>
          <w:spacing w:val="-4"/>
          <w:sz w:val="24"/>
          <w:szCs w:val="24"/>
        </w:rPr>
        <w:t xml:space="preserve">, </w:t>
      </w:r>
      <w:r>
        <w:rPr>
          <w:rFonts w:ascii="Arial" w:hAnsi="Arial" w:cs="Arial"/>
          <w:spacing w:val="-4"/>
          <w:sz w:val="24"/>
          <w:szCs w:val="24"/>
        </w:rPr>
        <w:t>la UABC</w:t>
      </w:r>
      <w:r w:rsidR="00FE1B84">
        <w:rPr>
          <w:rFonts w:ascii="Arial" w:hAnsi="Arial" w:cs="Arial"/>
          <w:spacing w:val="-4"/>
          <w:sz w:val="24"/>
          <w:szCs w:val="24"/>
        </w:rPr>
        <w:t xml:space="preserve"> </w:t>
      </w:r>
      <w:r w:rsidRPr="00986349">
        <w:rPr>
          <w:rFonts w:ascii="Arial" w:hAnsi="Arial" w:cs="Arial"/>
          <w:spacing w:val="-4"/>
          <w:sz w:val="24"/>
          <w:szCs w:val="24"/>
        </w:rPr>
        <w:t>brindar</w:t>
      </w:r>
      <w:r w:rsidR="00FE1B84">
        <w:rPr>
          <w:rFonts w:ascii="Arial" w:hAnsi="Arial" w:cs="Arial"/>
          <w:spacing w:val="-4"/>
          <w:sz w:val="24"/>
          <w:szCs w:val="24"/>
        </w:rPr>
        <w:t>á a la sociedad la herramienta de los debates para que conozcan y contrasten las ideas y propuestas de quienes aspiran a ocupar las alcaldías, con el objetivo de que emitan su voto de manera informada.</w:t>
      </w:r>
    </w:p>
    <w:p w14:paraId="6AD3CA57" w14:textId="508B2F26" w:rsidR="00614D51" w:rsidRDefault="00614D51" w:rsidP="00986349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721E480D" w14:textId="54A84E7F" w:rsidR="004509F3" w:rsidRDefault="00FE1B84" w:rsidP="00FE1B84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Por su parte, el c</w:t>
      </w:r>
      <w:r w:rsidRPr="00986349">
        <w:rPr>
          <w:rFonts w:ascii="Arial" w:hAnsi="Arial" w:cs="Arial"/>
          <w:spacing w:val="-4"/>
          <w:sz w:val="24"/>
          <w:szCs w:val="24"/>
        </w:rPr>
        <w:t>onsejero presidente del IEE, licenciado Luis Alberto Hernández Morales,</w:t>
      </w:r>
      <w:r>
        <w:rPr>
          <w:rFonts w:ascii="Arial" w:hAnsi="Arial" w:cs="Arial"/>
          <w:spacing w:val="-4"/>
          <w:sz w:val="24"/>
          <w:szCs w:val="24"/>
        </w:rPr>
        <w:t xml:space="preserve"> mencionó que “</w:t>
      </w:r>
      <w:r w:rsidRPr="00986349">
        <w:rPr>
          <w:rFonts w:ascii="Arial" w:hAnsi="Arial" w:cs="Arial"/>
          <w:spacing w:val="-4"/>
          <w:sz w:val="24"/>
          <w:szCs w:val="24"/>
        </w:rPr>
        <w:t xml:space="preserve">la colaboración interinstitucional es fundamental como un instrumento de </w:t>
      </w:r>
      <w:r w:rsidR="004509F3">
        <w:rPr>
          <w:rFonts w:ascii="Arial" w:hAnsi="Arial" w:cs="Arial"/>
          <w:spacing w:val="-4"/>
          <w:sz w:val="24"/>
          <w:szCs w:val="24"/>
        </w:rPr>
        <w:t>fortalecimiento de la democracia.</w:t>
      </w:r>
      <w:r w:rsidR="00303596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54B24542" w14:textId="77777777" w:rsidR="004509F3" w:rsidRDefault="004509F3" w:rsidP="00FE1B84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129A5863" w14:textId="57D852F3" w:rsidR="00FE1B84" w:rsidRDefault="004509F3" w:rsidP="00FE1B84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Agradeció a la UABC el apoyo brindado y destacó que </w:t>
      </w:r>
      <w:r w:rsidR="00FE1B84" w:rsidRPr="00986349">
        <w:rPr>
          <w:rFonts w:ascii="Arial" w:hAnsi="Arial" w:cs="Arial"/>
          <w:spacing w:val="-4"/>
          <w:sz w:val="24"/>
          <w:szCs w:val="24"/>
        </w:rPr>
        <w:t xml:space="preserve">el prestigio, la presencia </w:t>
      </w:r>
      <w:r>
        <w:rPr>
          <w:rFonts w:ascii="Arial" w:hAnsi="Arial" w:cs="Arial"/>
          <w:spacing w:val="-4"/>
          <w:sz w:val="24"/>
          <w:szCs w:val="24"/>
        </w:rPr>
        <w:t xml:space="preserve">estatal, la autoridad moral y la experiencia técnica de la que goza la universidad son elementos que contribuirán a </w:t>
      </w:r>
      <w:r w:rsidR="00FE1B84" w:rsidRPr="00986349">
        <w:rPr>
          <w:rFonts w:ascii="Arial" w:hAnsi="Arial" w:cs="Arial"/>
          <w:spacing w:val="-4"/>
          <w:sz w:val="24"/>
          <w:szCs w:val="24"/>
        </w:rPr>
        <w:t>que</w:t>
      </w:r>
      <w:r>
        <w:rPr>
          <w:rFonts w:ascii="Arial" w:hAnsi="Arial" w:cs="Arial"/>
          <w:spacing w:val="-4"/>
          <w:sz w:val="24"/>
          <w:szCs w:val="24"/>
        </w:rPr>
        <w:t xml:space="preserve"> los debates cumplan su cometido y sean espacios de reflexión para que la ciudadanía participe de manera informada en el presente proceso electoral</w:t>
      </w:r>
      <w:r w:rsidR="00FE1B84" w:rsidRPr="00986349">
        <w:rPr>
          <w:rFonts w:ascii="Arial" w:hAnsi="Arial" w:cs="Arial"/>
          <w:spacing w:val="-4"/>
          <w:sz w:val="24"/>
          <w:szCs w:val="24"/>
        </w:rPr>
        <w:t>.</w:t>
      </w:r>
    </w:p>
    <w:p w14:paraId="20F314F0" w14:textId="2876FACE" w:rsidR="00303596" w:rsidRDefault="00303596" w:rsidP="00FE1B84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77806C7A" w14:textId="7A4A59A0" w:rsidR="00303596" w:rsidRDefault="00303596" w:rsidP="00FE1B84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Es preciso señalar que de los siete debates que se realizarán, cinco tendrán lugar en instalaciones de la UABC, iniciando con el primer debate de aspirantes a ocupar la alcaldía de San Quintín, siendo, junto con San Felipe, la primera ocasión en la que hay elección de ayuntamientos. </w:t>
      </w:r>
    </w:p>
    <w:p w14:paraId="115D5001" w14:textId="43D2FA06" w:rsidR="00303596" w:rsidRDefault="00303596" w:rsidP="00FE1B84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0FCE92D9" w14:textId="02E43A12" w:rsidR="00303596" w:rsidRDefault="00303596" w:rsidP="00FE1B84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0894709A" w14:textId="41B06FEE" w:rsidR="00303596" w:rsidRDefault="00303596" w:rsidP="00FE1B84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28C2DFD6" w14:textId="5711CBE3" w:rsidR="00303596" w:rsidRDefault="00303596" w:rsidP="00FE1B84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60C7B7AD" w14:textId="68DE5D7C" w:rsidR="00303596" w:rsidRDefault="00303596" w:rsidP="00FE1B84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35B53EA1" w14:textId="05308580" w:rsidR="00303596" w:rsidRDefault="00303596" w:rsidP="00FE1B84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317E3F44" w14:textId="77777777" w:rsidR="00303596" w:rsidRDefault="00303596" w:rsidP="00FE1B84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1C04FE02" w14:textId="2B778474" w:rsidR="00FE1B84" w:rsidRDefault="00FE1B84" w:rsidP="00986349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57C78F0B" w14:textId="534DDD48" w:rsidR="004509F3" w:rsidRDefault="004509F3" w:rsidP="004509F3">
      <w:pPr>
        <w:jc w:val="both"/>
        <w:rPr>
          <w:rFonts w:ascii="Arial" w:hAnsi="Arial" w:cs="Arial"/>
          <w:b/>
          <w:spacing w:val="-4"/>
          <w:sz w:val="24"/>
          <w:szCs w:val="24"/>
        </w:rPr>
      </w:pPr>
      <w:r w:rsidRPr="004509F3">
        <w:rPr>
          <w:rFonts w:ascii="Arial" w:hAnsi="Arial" w:cs="Arial"/>
          <w:b/>
          <w:spacing w:val="-4"/>
          <w:sz w:val="24"/>
          <w:szCs w:val="24"/>
        </w:rPr>
        <w:t>Programa de debates</w:t>
      </w:r>
    </w:p>
    <w:p w14:paraId="6D2EFB3B" w14:textId="77777777" w:rsidR="00303596" w:rsidRDefault="00303596" w:rsidP="004509F3">
      <w:pPr>
        <w:jc w:val="both"/>
        <w:rPr>
          <w:rFonts w:ascii="Arial" w:hAnsi="Arial" w:cs="Arial"/>
          <w:b/>
          <w:spacing w:val="-4"/>
          <w:sz w:val="24"/>
          <w:szCs w:val="24"/>
        </w:rPr>
      </w:pPr>
    </w:p>
    <w:tbl>
      <w:tblPr>
        <w:tblW w:w="1006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6"/>
        <w:gridCol w:w="1791"/>
        <w:gridCol w:w="2268"/>
        <w:gridCol w:w="4820"/>
      </w:tblGrid>
      <w:tr w:rsidR="004509F3" w:rsidRPr="004509F3" w14:paraId="026D0B65" w14:textId="77777777" w:rsidTr="00303596">
        <w:trPr>
          <w:trHeight w:val="321"/>
        </w:trPr>
        <w:tc>
          <w:tcPr>
            <w:tcW w:w="100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14:paraId="7D38ADB6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09F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Programa de debates de aspirantes a las alcaldías de los municipios de Baja California</w:t>
            </w:r>
          </w:p>
        </w:tc>
      </w:tr>
      <w:tr w:rsidR="00303596" w:rsidRPr="004509F3" w14:paraId="65EE7A9B" w14:textId="77777777" w:rsidTr="00303596">
        <w:trPr>
          <w:trHeight w:val="321"/>
        </w:trPr>
        <w:tc>
          <w:tcPr>
            <w:tcW w:w="11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000000"/>
            <w:vAlign w:val="center"/>
            <w:hideMark/>
          </w:tcPr>
          <w:p w14:paraId="2C5AC0F0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  <w:lang w:val="es-ES"/>
              </w:rPr>
              <w:t>Orden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000000"/>
            <w:vAlign w:val="center"/>
            <w:hideMark/>
          </w:tcPr>
          <w:p w14:paraId="30A88737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000000"/>
            <w:vAlign w:val="center"/>
            <w:hideMark/>
          </w:tcPr>
          <w:p w14:paraId="4C581329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  <w:lang w:val="es-ES"/>
              </w:rPr>
              <w:t>Fecha y hora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000000"/>
            <w:vAlign w:val="center"/>
            <w:hideMark/>
          </w:tcPr>
          <w:p w14:paraId="69E3DEFD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  <w:lang w:val="es-ES"/>
              </w:rPr>
              <w:t>Sede</w:t>
            </w:r>
          </w:p>
        </w:tc>
      </w:tr>
      <w:tr w:rsidR="00303596" w:rsidRPr="004509F3" w14:paraId="13208994" w14:textId="77777777" w:rsidTr="00303596">
        <w:trPr>
          <w:trHeight w:val="306"/>
        </w:trPr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08E27F54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43B6605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San Quintín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25C5C9F9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5 de mayo - 19:00 horas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FE22E8C" w14:textId="77777777" w:rsidR="004509F3" w:rsidRPr="004509F3" w:rsidRDefault="004509F3" w:rsidP="004509F3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Facultad de Ingeniería y Negocios</w:t>
            </w:r>
          </w:p>
        </w:tc>
      </w:tr>
      <w:tr w:rsidR="00303596" w:rsidRPr="004509F3" w14:paraId="7303E51F" w14:textId="77777777" w:rsidTr="00303596">
        <w:trPr>
          <w:trHeight w:val="306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4AA8A3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4660E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Tecate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3C160E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9 de mayo - 19:00 horas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6F14C" w14:textId="77777777" w:rsidR="004509F3" w:rsidRPr="004509F3" w:rsidRDefault="004509F3" w:rsidP="004509F3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Teatro Universitario Tecate</w:t>
            </w:r>
          </w:p>
        </w:tc>
      </w:tr>
      <w:tr w:rsidR="00303596" w:rsidRPr="004509F3" w14:paraId="10C8EA76" w14:textId="77777777" w:rsidTr="00303596">
        <w:trPr>
          <w:trHeight w:val="306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7779C168" w14:textId="158E9A12" w:rsidR="004509F3" w:rsidRPr="004509F3" w:rsidRDefault="00303596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14FDA965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Ensenada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62584FD8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12 de mayo - 19:00 horas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0FC0E99" w14:textId="77777777" w:rsidR="004509F3" w:rsidRPr="004509F3" w:rsidRDefault="004509F3" w:rsidP="004509F3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Sala del DIA, Campus Ensenada</w:t>
            </w:r>
          </w:p>
        </w:tc>
      </w:tr>
      <w:tr w:rsidR="00303596" w:rsidRPr="004509F3" w14:paraId="11769315" w14:textId="77777777" w:rsidTr="00303596">
        <w:trPr>
          <w:trHeight w:val="306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D7737B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5FB85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Playas de Rosarito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EDBE1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17 de mayo - 19:00 horas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63A47" w14:textId="77777777" w:rsidR="004509F3" w:rsidRPr="004509F3" w:rsidRDefault="004509F3" w:rsidP="004509F3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Ceart</w:t>
            </w:r>
            <w:proofErr w:type="spellEnd"/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 xml:space="preserve"> Playas de Rosarito, </w:t>
            </w:r>
          </w:p>
        </w:tc>
      </w:tr>
      <w:tr w:rsidR="00303596" w:rsidRPr="004509F3" w14:paraId="5E15EBAD" w14:textId="77777777" w:rsidTr="00303596">
        <w:trPr>
          <w:trHeight w:val="306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0CF54594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87AF40A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Tijuana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5FF10317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19 de mayo - 14:00 horas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C1072EE" w14:textId="77777777" w:rsidR="004509F3" w:rsidRPr="004509F3" w:rsidRDefault="004509F3" w:rsidP="004509F3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 xml:space="preserve">Teatro Universitario “Rubén Vizcaíno Valencia” </w:t>
            </w:r>
          </w:p>
        </w:tc>
      </w:tr>
      <w:tr w:rsidR="00303596" w:rsidRPr="004509F3" w14:paraId="3204F891" w14:textId="77777777" w:rsidTr="00303596">
        <w:trPr>
          <w:trHeight w:val="306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FF362D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E0629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San Felipe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F1401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24 de mayo - 19:00 horas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F64A6" w14:textId="77777777" w:rsidR="004509F3" w:rsidRPr="004509F3" w:rsidRDefault="004509F3" w:rsidP="004509F3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hAnsi="Arial" w:cs="Arial"/>
                <w:color w:val="000000"/>
                <w:sz w:val="18"/>
                <w:szCs w:val="18"/>
              </w:rPr>
              <w:t xml:space="preserve">Salón Pabellón San Felipe, ubicado en El Dorado </w:t>
            </w:r>
            <w:proofErr w:type="spellStart"/>
            <w:r w:rsidRPr="004509F3">
              <w:rPr>
                <w:rFonts w:ascii="Arial" w:hAnsi="Arial" w:cs="Arial"/>
                <w:color w:val="000000"/>
                <w:sz w:val="18"/>
                <w:szCs w:val="18"/>
              </w:rPr>
              <w:t>Ranch</w:t>
            </w:r>
            <w:proofErr w:type="spellEnd"/>
          </w:p>
        </w:tc>
      </w:tr>
      <w:tr w:rsidR="00303596" w:rsidRPr="004509F3" w14:paraId="660C229A" w14:textId="77777777" w:rsidTr="00303596">
        <w:trPr>
          <w:trHeight w:val="306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03C0985E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7</w:t>
            </w: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EA1EF6C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Mexicali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756AA838" w14:textId="77777777" w:rsidR="004509F3" w:rsidRPr="004509F3" w:rsidRDefault="004509F3" w:rsidP="004509F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26 de mayo - 19:00 horas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17C47012" w14:textId="77777777" w:rsidR="004509F3" w:rsidRPr="004509F3" w:rsidRDefault="004509F3" w:rsidP="004509F3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F3">
              <w:rPr>
                <w:rFonts w:ascii="Arial" w:hAnsi="Arial" w:cs="Arial"/>
                <w:color w:val="000000"/>
                <w:sz w:val="18"/>
                <w:szCs w:val="18"/>
              </w:rPr>
              <w:t>Teatro Universitario Mexicali</w:t>
            </w:r>
          </w:p>
        </w:tc>
      </w:tr>
    </w:tbl>
    <w:p w14:paraId="363D9571" w14:textId="77777777" w:rsidR="004509F3" w:rsidRDefault="004509F3" w:rsidP="004509F3">
      <w:pPr>
        <w:jc w:val="both"/>
        <w:rPr>
          <w:rFonts w:ascii="Arial" w:hAnsi="Arial" w:cs="Arial"/>
          <w:spacing w:val="-4"/>
          <w:sz w:val="24"/>
          <w:szCs w:val="24"/>
        </w:rPr>
      </w:pPr>
    </w:p>
    <w:sectPr w:rsidR="004509F3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9330C" w14:textId="77777777" w:rsidR="00057E53" w:rsidRDefault="00057E53">
      <w:r>
        <w:separator/>
      </w:r>
    </w:p>
  </w:endnote>
  <w:endnote w:type="continuationSeparator" w:id="0">
    <w:p w14:paraId="06643C10" w14:textId="77777777" w:rsidR="00057E53" w:rsidRDefault="00057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057E53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8658" w14:textId="77777777" w:rsidR="00057E53" w:rsidRDefault="00057E53">
      <w:r>
        <w:rPr>
          <w:color w:val="000000"/>
        </w:rPr>
        <w:separator/>
      </w:r>
    </w:p>
  </w:footnote>
  <w:footnote w:type="continuationSeparator" w:id="0">
    <w:p w14:paraId="1F2F89BE" w14:textId="77777777" w:rsidR="00057E53" w:rsidRDefault="00057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3FFC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A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57E53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3FCE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19A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704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115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02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28B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D6A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6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C56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ABC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02D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4FF0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5A2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6ED8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38B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AFA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5E17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8BF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596"/>
    <w:rsid w:val="00303905"/>
    <w:rsid w:val="00303968"/>
    <w:rsid w:val="003043A6"/>
    <w:rsid w:val="003045E3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01B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9D1"/>
    <w:rsid w:val="00324F98"/>
    <w:rsid w:val="003250DD"/>
    <w:rsid w:val="0032589F"/>
    <w:rsid w:val="00325DB1"/>
    <w:rsid w:val="00325EDD"/>
    <w:rsid w:val="00325EE8"/>
    <w:rsid w:val="0032637B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772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AB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3E6F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79B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07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4B3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8E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0B4"/>
    <w:rsid w:val="003F14E1"/>
    <w:rsid w:val="003F1A75"/>
    <w:rsid w:val="003F2B64"/>
    <w:rsid w:val="003F2E7C"/>
    <w:rsid w:val="003F3118"/>
    <w:rsid w:val="003F3196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798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54E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86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9F3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5F2"/>
    <w:rsid w:val="0050076D"/>
    <w:rsid w:val="0050077F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04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6"/>
    <w:rsid w:val="00537CEA"/>
    <w:rsid w:val="00537F55"/>
    <w:rsid w:val="005403DD"/>
    <w:rsid w:val="00540780"/>
    <w:rsid w:val="005408DB"/>
    <w:rsid w:val="005408DC"/>
    <w:rsid w:val="00540A51"/>
    <w:rsid w:val="00540A80"/>
    <w:rsid w:val="00540F7C"/>
    <w:rsid w:val="0054170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041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20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C5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1F32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4FC6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318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7D5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89"/>
    <w:rsid w:val="005E41C1"/>
    <w:rsid w:val="005E41E9"/>
    <w:rsid w:val="005E448E"/>
    <w:rsid w:val="005E44BB"/>
    <w:rsid w:val="005E4B16"/>
    <w:rsid w:val="005E4B1C"/>
    <w:rsid w:val="005E4B21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794"/>
    <w:rsid w:val="00613AE3"/>
    <w:rsid w:val="00613EC5"/>
    <w:rsid w:val="00614364"/>
    <w:rsid w:val="0061455C"/>
    <w:rsid w:val="00614D51"/>
    <w:rsid w:val="00615AD3"/>
    <w:rsid w:val="00615B47"/>
    <w:rsid w:val="00616557"/>
    <w:rsid w:val="0061655E"/>
    <w:rsid w:val="0061679F"/>
    <w:rsid w:val="0061698A"/>
    <w:rsid w:val="00616C5C"/>
    <w:rsid w:val="00616D68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4FBD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19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2FF9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6B67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19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0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AE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503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9A0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42E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DE6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82F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C2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C6E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425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4A2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902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C6"/>
    <w:rsid w:val="008841ED"/>
    <w:rsid w:val="0088431E"/>
    <w:rsid w:val="008846EB"/>
    <w:rsid w:val="008847C8"/>
    <w:rsid w:val="00884B2C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9E7"/>
    <w:rsid w:val="00895ABE"/>
    <w:rsid w:val="00895FB8"/>
    <w:rsid w:val="00895FC7"/>
    <w:rsid w:val="008962F9"/>
    <w:rsid w:val="00896397"/>
    <w:rsid w:val="00896425"/>
    <w:rsid w:val="00896849"/>
    <w:rsid w:val="00896A1F"/>
    <w:rsid w:val="00896BD1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94B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58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4C5A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5E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211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4A58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972"/>
    <w:rsid w:val="00946D6A"/>
    <w:rsid w:val="00946E8F"/>
    <w:rsid w:val="00946F0C"/>
    <w:rsid w:val="009473C1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B51"/>
    <w:rsid w:val="00954DB9"/>
    <w:rsid w:val="00954FE1"/>
    <w:rsid w:val="0095527B"/>
    <w:rsid w:val="0095561C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0F92"/>
    <w:rsid w:val="009715F4"/>
    <w:rsid w:val="009718CA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BF9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349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20C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2E6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9F5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9A5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9F7F85"/>
    <w:rsid w:val="00A000B6"/>
    <w:rsid w:val="00A000CB"/>
    <w:rsid w:val="00A0018D"/>
    <w:rsid w:val="00A00356"/>
    <w:rsid w:val="00A0065E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522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1EBF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27EFB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9F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6D0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1CE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C7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5F8C"/>
    <w:rsid w:val="00AC6042"/>
    <w:rsid w:val="00AC60EC"/>
    <w:rsid w:val="00AC638A"/>
    <w:rsid w:val="00AC6833"/>
    <w:rsid w:val="00AC68B9"/>
    <w:rsid w:val="00AC6938"/>
    <w:rsid w:val="00AC6CB4"/>
    <w:rsid w:val="00AC70F5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265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41C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449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1C8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88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77E56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69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3E4D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CD9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4A3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045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5EB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062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0D77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2DC0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23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1F7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074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43"/>
    <w:rsid w:val="00CB2E98"/>
    <w:rsid w:val="00CB2F6E"/>
    <w:rsid w:val="00CB3218"/>
    <w:rsid w:val="00CB34C1"/>
    <w:rsid w:val="00CB3694"/>
    <w:rsid w:val="00CB381E"/>
    <w:rsid w:val="00CB3C22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6BB8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C06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0C0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30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3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6F4"/>
    <w:rsid w:val="00D71721"/>
    <w:rsid w:val="00D71859"/>
    <w:rsid w:val="00D71EF9"/>
    <w:rsid w:val="00D7201A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2C74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569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00"/>
    <w:rsid w:val="00DB64DE"/>
    <w:rsid w:val="00DB6682"/>
    <w:rsid w:val="00DB6C90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1CF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1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5D"/>
    <w:rsid w:val="00DF33AF"/>
    <w:rsid w:val="00DF352F"/>
    <w:rsid w:val="00DF36A2"/>
    <w:rsid w:val="00DF38ED"/>
    <w:rsid w:val="00DF3F25"/>
    <w:rsid w:val="00DF40D6"/>
    <w:rsid w:val="00DF419A"/>
    <w:rsid w:val="00DF4320"/>
    <w:rsid w:val="00DF49A8"/>
    <w:rsid w:val="00DF49BE"/>
    <w:rsid w:val="00DF4EDC"/>
    <w:rsid w:val="00DF4F4F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310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C94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BCA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1F2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1C2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5F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2A0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AEC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14DC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5FB5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9B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370"/>
    <w:rsid w:val="00F5140A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7A3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4D3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0D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C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576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17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773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B84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AAB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75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53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66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57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964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11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61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05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84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892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9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53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8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22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5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72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1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28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73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9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16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48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897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815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15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5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46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05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7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27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86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13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911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62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2583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497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412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8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78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99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61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8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1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63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414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03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9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4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3FE50-8E1E-449C-869E-2E3C59041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519</Words>
  <Characters>2859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3</cp:revision>
  <cp:lastPrinted>2024-03-05T17:56:00Z</cp:lastPrinted>
  <dcterms:created xsi:type="dcterms:W3CDTF">2024-04-03T21:26:00Z</dcterms:created>
  <dcterms:modified xsi:type="dcterms:W3CDTF">2024-04-03T21:49:00Z</dcterms:modified>
</cp:coreProperties>
</file>