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0941A0E" w14:textId="77777777" w:rsidR="00D96352" w:rsidRDefault="007479F5">
      <w:pPr>
        <w:shd w:val="clear" w:color="auto" w:fill="FFFFFF"/>
        <w:ind w:firstLine="720"/>
        <w:jc w:val="both"/>
        <w:rPr>
          <w:rFonts w:ascii="Arial" w:eastAsia="Arial" w:hAnsi="Arial" w:cs="Arial"/>
          <w:sz w:val="24"/>
          <w:szCs w:val="24"/>
        </w:rPr>
      </w:pPr>
      <w:r>
        <w:rPr>
          <w:rFonts w:ascii="Arial" w:eastAsia="Arial" w:hAnsi="Arial" w:cs="Arial"/>
          <w:noProof/>
          <w:sz w:val="24"/>
          <w:szCs w:val="24"/>
        </w:rPr>
        <w:drawing>
          <wp:anchor distT="0" distB="0" distL="114300" distR="114300" simplePos="0" relativeHeight="251658240" behindDoc="0" locked="0" layoutInCell="1" hidden="0" allowOverlap="1" wp14:anchorId="58564E07" wp14:editId="6A3EF642">
            <wp:simplePos x="0" y="0"/>
            <wp:positionH relativeFrom="page">
              <wp:align>left</wp:align>
            </wp:positionH>
            <wp:positionV relativeFrom="page">
              <wp:align>top</wp:align>
            </wp:positionV>
            <wp:extent cx="8067675" cy="1866900"/>
            <wp:effectExtent l="0" t="0" r="9525" b="0"/>
            <wp:wrapSquare wrapText="bothSides" distT="0" distB="0" distL="114300" distR="114300"/>
            <wp:docPr id="5"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9"/>
                    <a:srcRect/>
                    <a:stretch>
                      <a:fillRect/>
                    </a:stretch>
                  </pic:blipFill>
                  <pic:spPr>
                    <a:xfrm>
                      <a:off x="0" y="0"/>
                      <a:ext cx="8067675" cy="1866900"/>
                    </a:xfrm>
                    <a:prstGeom prst="rect">
                      <a:avLst/>
                    </a:prstGeom>
                    <a:ln/>
                  </pic:spPr>
                </pic:pic>
              </a:graphicData>
            </a:graphic>
          </wp:anchor>
        </w:drawing>
      </w:r>
      <w:r>
        <w:rPr>
          <w:rFonts w:ascii="Arial" w:eastAsia="Arial" w:hAnsi="Arial" w:cs="Arial"/>
          <w:sz w:val="24"/>
          <w:szCs w:val="24"/>
        </w:rPr>
        <w:t xml:space="preserve">                                                                                                             </w:t>
      </w:r>
    </w:p>
    <w:p w14:paraId="6CB84A2C" w14:textId="763FB707" w:rsidR="00D96352" w:rsidRDefault="007521B6" w:rsidP="007D4334">
      <w:pPr>
        <w:shd w:val="clear" w:color="auto" w:fill="FFFFFF"/>
        <w:ind w:firstLine="720"/>
        <w:jc w:val="right"/>
        <w:rPr>
          <w:rFonts w:ascii="Arial" w:eastAsia="Arial" w:hAnsi="Arial" w:cs="Arial"/>
          <w:b/>
          <w:bCs/>
          <w:sz w:val="24"/>
          <w:szCs w:val="24"/>
        </w:rPr>
      </w:pPr>
      <w:r>
        <w:rPr>
          <w:rFonts w:ascii="Arial" w:eastAsia="Arial" w:hAnsi="Arial" w:cs="Arial"/>
          <w:b/>
          <w:bCs/>
          <w:sz w:val="24"/>
          <w:szCs w:val="24"/>
        </w:rPr>
        <w:t xml:space="preserve">BOLETÍN </w:t>
      </w:r>
      <w:r w:rsidR="005964CE">
        <w:rPr>
          <w:rFonts w:ascii="Arial" w:eastAsia="Arial" w:hAnsi="Arial" w:cs="Arial"/>
          <w:b/>
          <w:bCs/>
          <w:sz w:val="24"/>
          <w:szCs w:val="24"/>
        </w:rPr>
        <w:t>051</w:t>
      </w:r>
      <w:r w:rsidR="00232FC7">
        <w:rPr>
          <w:rFonts w:ascii="Arial" w:eastAsia="Arial" w:hAnsi="Arial" w:cs="Arial"/>
          <w:b/>
          <w:bCs/>
          <w:sz w:val="24"/>
          <w:szCs w:val="24"/>
        </w:rPr>
        <w:t>/</w:t>
      </w:r>
      <w:r w:rsidR="007479F5">
        <w:rPr>
          <w:rFonts w:ascii="Arial" w:eastAsia="Arial" w:hAnsi="Arial" w:cs="Arial"/>
          <w:b/>
          <w:bCs/>
          <w:sz w:val="24"/>
          <w:szCs w:val="24"/>
        </w:rPr>
        <w:t>202</w:t>
      </w:r>
      <w:r w:rsidR="007D4334">
        <w:rPr>
          <w:rFonts w:ascii="Arial" w:eastAsia="Arial" w:hAnsi="Arial" w:cs="Arial"/>
          <w:b/>
          <w:bCs/>
          <w:sz w:val="24"/>
          <w:szCs w:val="24"/>
        </w:rPr>
        <w:t>6-2</w:t>
      </w:r>
    </w:p>
    <w:p w14:paraId="159A3CAE" w14:textId="77777777" w:rsidR="005964CE" w:rsidRPr="005964CE" w:rsidRDefault="005964CE" w:rsidP="005964CE">
      <w:pPr>
        <w:pStyle w:val="NormalWeb"/>
        <w:jc w:val="center"/>
        <w:rPr>
          <w:rFonts w:ascii="Arial" w:hAnsi="Arial" w:cs="Arial"/>
          <w:noProof/>
        </w:rPr>
      </w:pPr>
      <w:bookmarkStart w:id="0" w:name="_heading=h.6pcelwg3e6ad" w:colFirst="0" w:colLast="0"/>
      <w:bookmarkStart w:id="1" w:name="_GoBack"/>
      <w:bookmarkEnd w:id="0"/>
      <w:r w:rsidRPr="005964CE">
        <w:rPr>
          <w:rFonts w:ascii="Arial" w:hAnsi="Arial" w:cs="Arial"/>
          <w:b/>
          <w:bCs/>
          <w:color w:val="222222"/>
          <w:spacing w:val="-20"/>
          <w:sz w:val="36"/>
          <w:szCs w:val="36"/>
        </w:rPr>
        <w:t>UABC tendrá el primer Hospital Universitario de Labio y Paladar Hendido de México</w:t>
      </w:r>
    </w:p>
    <w:bookmarkEnd w:id="1"/>
    <w:p w14:paraId="7367A005" w14:textId="77777777" w:rsidR="005964CE" w:rsidRDefault="005964CE" w:rsidP="005964CE">
      <w:pPr>
        <w:pStyle w:val="NormalWeb"/>
        <w:numPr>
          <w:ilvl w:val="0"/>
          <w:numId w:val="14"/>
        </w:numPr>
        <w:jc w:val="both"/>
        <w:rPr>
          <w:rFonts w:ascii="Arial" w:hAnsi="Arial" w:cs="Arial"/>
          <w:noProof/>
        </w:rPr>
      </w:pPr>
      <w:r w:rsidRPr="005964CE">
        <w:rPr>
          <w:rFonts w:ascii="Arial" w:hAnsi="Arial" w:cs="Arial"/>
          <w:noProof/>
        </w:rPr>
        <w:t>La nueva infraestructura permitirá ampliar la atención multidisciplinaria, la formación especializada y la investigación en beneficio de pacientes de Baja California y la región noroeste del país.</w:t>
      </w:r>
    </w:p>
    <w:p w14:paraId="7BD1E12C" w14:textId="77777777" w:rsidR="005964CE" w:rsidRPr="005964CE" w:rsidRDefault="005964CE" w:rsidP="005964CE">
      <w:pPr>
        <w:pStyle w:val="NormalWeb"/>
        <w:jc w:val="both"/>
        <w:rPr>
          <w:rFonts w:ascii="Arial" w:hAnsi="Arial" w:cs="Arial"/>
          <w:bCs/>
          <w:color w:val="000000"/>
        </w:rPr>
      </w:pPr>
      <w:r w:rsidRPr="005964CE">
        <w:rPr>
          <w:rFonts w:ascii="Arial" w:hAnsi="Arial" w:cs="Arial"/>
          <w:b/>
          <w:bCs/>
          <w:color w:val="000000"/>
        </w:rPr>
        <w:t xml:space="preserve">Mexicali, Baja California, viernes 2 de octubre de 2026.- </w:t>
      </w:r>
      <w:r w:rsidRPr="005964CE">
        <w:rPr>
          <w:rFonts w:ascii="Arial" w:hAnsi="Arial" w:cs="Arial"/>
          <w:bCs/>
          <w:color w:val="000000"/>
        </w:rPr>
        <w:t xml:space="preserve">La atención integral de pacientes con labio y paladar hendido requiere un seguimiento especializado que abarque las distintas necesidades que pueden presentarse desde el nacimiento y durante su desarrollo. </w:t>
      </w:r>
    </w:p>
    <w:p w14:paraId="3DB84A79" w14:textId="77777777" w:rsidR="005964CE" w:rsidRPr="005964CE" w:rsidRDefault="005964CE" w:rsidP="005964CE">
      <w:pPr>
        <w:pStyle w:val="NormalWeb"/>
        <w:jc w:val="both"/>
        <w:rPr>
          <w:rFonts w:ascii="Arial" w:hAnsi="Arial" w:cs="Arial"/>
          <w:bCs/>
          <w:color w:val="000000"/>
        </w:rPr>
      </w:pPr>
      <w:r w:rsidRPr="005964CE">
        <w:rPr>
          <w:rFonts w:ascii="Arial" w:hAnsi="Arial" w:cs="Arial"/>
          <w:bCs/>
          <w:color w:val="000000"/>
        </w:rPr>
        <w:t>Ante esta realidad, la Universidad Autónoma de Baja California (UABC), en colaboración con Fundación UABC y la Facultad de Odontología, campus Mexicali (FOM), presentó el proyecto del Hospital Universitario de Labio y Paladar Hendido (HULPH), una iniciativa que busca consolidar en un mismo espacio la atención clínica, la formación de profesionales y la investigación especializada.</w:t>
      </w:r>
    </w:p>
    <w:p w14:paraId="620DD69A" w14:textId="77777777" w:rsidR="005964CE" w:rsidRPr="005964CE" w:rsidRDefault="005964CE" w:rsidP="005964CE">
      <w:pPr>
        <w:pStyle w:val="NormalWeb"/>
        <w:jc w:val="both"/>
        <w:rPr>
          <w:rFonts w:ascii="Arial" w:hAnsi="Arial" w:cs="Arial"/>
          <w:bCs/>
          <w:color w:val="000000"/>
        </w:rPr>
      </w:pPr>
      <w:r w:rsidRPr="005964CE">
        <w:rPr>
          <w:rFonts w:ascii="Arial" w:hAnsi="Arial" w:cs="Arial"/>
          <w:bCs/>
          <w:color w:val="000000"/>
        </w:rPr>
        <w:t>Durante el encuentro con representantes de los medios de comunicación, se dieron a conocer los detalles y avances del proyecto, así como los alcances que tendrá el hospital para fortalecer la atención multidisciplinaria de pacientes con esta condición y ampliar la cobertura de los servicios especializados en Baja California y la región noroeste del país.</w:t>
      </w:r>
    </w:p>
    <w:p w14:paraId="47EEB932" w14:textId="77777777" w:rsidR="005964CE" w:rsidRPr="005964CE" w:rsidRDefault="005964CE" w:rsidP="005964CE">
      <w:pPr>
        <w:pStyle w:val="NormalWeb"/>
        <w:jc w:val="both"/>
        <w:rPr>
          <w:rFonts w:ascii="Arial" w:hAnsi="Arial" w:cs="Arial"/>
          <w:bCs/>
          <w:color w:val="000000"/>
        </w:rPr>
      </w:pPr>
      <w:r w:rsidRPr="005964CE">
        <w:rPr>
          <w:rFonts w:ascii="Arial" w:hAnsi="Arial" w:cs="Arial"/>
          <w:bCs/>
          <w:color w:val="000000"/>
        </w:rPr>
        <w:t>El rector de la UABC, doctor Luis Enrique Palafox Maestre, destacó que el HULPH responde a dos propósitos fundamentales de la institución: fortalecer la formación de la comunidad estudiantil y generar un impacto social relevante. En este sentido, señaló que el proyecto representa una expresión del compromiso universitario con la atención de una necesidad que requiere un abordaje especializado y multidisciplinario.</w:t>
      </w:r>
    </w:p>
    <w:p w14:paraId="2C43988B" w14:textId="77777777" w:rsidR="005964CE" w:rsidRPr="005964CE" w:rsidRDefault="005964CE" w:rsidP="005964CE">
      <w:pPr>
        <w:pStyle w:val="NormalWeb"/>
        <w:jc w:val="both"/>
        <w:rPr>
          <w:rFonts w:ascii="Arial" w:hAnsi="Arial" w:cs="Arial"/>
          <w:bCs/>
          <w:color w:val="000000"/>
        </w:rPr>
      </w:pPr>
      <w:r w:rsidRPr="005964CE">
        <w:rPr>
          <w:rFonts w:ascii="Arial" w:hAnsi="Arial" w:cs="Arial"/>
          <w:bCs/>
          <w:color w:val="000000"/>
        </w:rPr>
        <w:t>Subrayó que la iniciativa es resultado de tres décadas de experiencia, formación de capacidades profesionales y atención desarrollada por la Facultad de Odontología por lo que su consolidación representa una evolución del programa de atención a pacientes con labio y paladar hendido. Como parte de esta nueva etapa, se contemplan instalaciones adecuadas para fortalecer los servicios que se han brindado durante estos años.</w:t>
      </w:r>
    </w:p>
    <w:p w14:paraId="383FDD1F" w14:textId="77777777" w:rsidR="005964CE" w:rsidRPr="005964CE" w:rsidRDefault="005964CE" w:rsidP="005964CE">
      <w:pPr>
        <w:pStyle w:val="NormalWeb"/>
        <w:jc w:val="both"/>
        <w:rPr>
          <w:rFonts w:ascii="Arial" w:hAnsi="Arial" w:cs="Arial"/>
          <w:bCs/>
          <w:color w:val="000000"/>
        </w:rPr>
      </w:pPr>
      <w:r w:rsidRPr="005964CE">
        <w:rPr>
          <w:rFonts w:ascii="Arial" w:hAnsi="Arial" w:cs="Arial"/>
          <w:bCs/>
          <w:color w:val="000000"/>
        </w:rPr>
        <w:t>A su vez, reconoció el respaldo de Fundación UABC, que ha asumido el compromiso de encabezar los esfuerzos para recaudar los recursos destinados al equipamiento del hospital, cuya inversión estimada es de 16 millones de pesos. Asimismo, destacó el apoyo por parte del Gobierno del Estado de Baja California, con una aportación de 82 millones de pesos para la construcción de las instalaciones, obra que ya se encuentra en desarrollo en el Centro de Ciencias de la Salud del campus Mexicali.</w:t>
      </w:r>
    </w:p>
    <w:p w14:paraId="0512B2D3" w14:textId="77777777" w:rsidR="005964CE" w:rsidRPr="005964CE" w:rsidRDefault="005964CE" w:rsidP="005964CE">
      <w:pPr>
        <w:pStyle w:val="NormalWeb"/>
        <w:jc w:val="both"/>
        <w:rPr>
          <w:rFonts w:ascii="Arial" w:hAnsi="Arial" w:cs="Arial"/>
          <w:bCs/>
          <w:color w:val="000000"/>
        </w:rPr>
      </w:pPr>
      <w:r w:rsidRPr="005964CE">
        <w:rPr>
          <w:rFonts w:ascii="Arial" w:hAnsi="Arial" w:cs="Arial"/>
          <w:bCs/>
          <w:color w:val="000000"/>
        </w:rPr>
        <w:t xml:space="preserve">El carácter multidisciplinario del proyecto, que además de involucrar a las áreas de ciencias de la salud, contempla la participación de disciplinas de humanidades y ciencias sociales, así como de ingeniería y tecnología mediante la incorporación de nuevas herramientas para la atención de esta condición. Añadió </w:t>
      </w:r>
      <w:r w:rsidRPr="005964CE">
        <w:rPr>
          <w:rFonts w:ascii="Arial" w:hAnsi="Arial" w:cs="Arial"/>
          <w:bCs/>
          <w:color w:val="000000"/>
        </w:rPr>
        <w:lastRenderedPageBreak/>
        <w:t xml:space="preserve">que el Hospital Universitario contará con una red </w:t>
      </w:r>
      <w:proofErr w:type="spellStart"/>
      <w:r w:rsidRPr="005964CE">
        <w:rPr>
          <w:rFonts w:ascii="Arial" w:hAnsi="Arial" w:cs="Arial"/>
          <w:bCs/>
          <w:color w:val="000000"/>
        </w:rPr>
        <w:t>intercampus</w:t>
      </w:r>
      <w:proofErr w:type="spellEnd"/>
      <w:r w:rsidRPr="005964CE">
        <w:rPr>
          <w:rFonts w:ascii="Arial" w:hAnsi="Arial" w:cs="Arial"/>
          <w:bCs/>
          <w:color w:val="000000"/>
        </w:rPr>
        <w:t>, con puntos de atención y recepción en los distintos municipios de Baja California, con el propósito de ampliar su alcance regional.</w:t>
      </w:r>
    </w:p>
    <w:p w14:paraId="396303D9" w14:textId="77777777" w:rsidR="005964CE" w:rsidRPr="005964CE" w:rsidRDefault="005964CE" w:rsidP="005964CE">
      <w:pPr>
        <w:pStyle w:val="NormalWeb"/>
        <w:jc w:val="both"/>
        <w:rPr>
          <w:rFonts w:ascii="Arial" w:hAnsi="Arial" w:cs="Arial"/>
          <w:bCs/>
          <w:color w:val="000000"/>
        </w:rPr>
      </w:pPr>
      <w:r w:rsidRPr="005964CE">
        <w:rPr>
          <w:rFonts w:ascii="Arial" w:hAnsi="Arial" w:cs="Arial"/>
          <w:bCs/>
          <w:color w:val="000000"/>
        </w:rPr>
        <w:t>El presidente del Consejo Directivo de Fundación UABC, ingeniero Jorge Mario Arreola Real, destacó la experiencia, investigación aplicada y metodología clínica desarrolladas por el programa de atención a pacientes con labio y paladar hendido, cuyos resultados han contribuido a mejorar la calidad de vida de más de 400 pacientes y sus familias.</w:t>
      </w:r>
    </w:p>
    <w:p w14:paraId="26976257" w14:textId="77777777" w:rsidR="005964CE" w:rsidRPr="005964CE" w:rsidRDefault="005964CE" w:rsidP="005964CE">
      <w:pPr>
        <w:pStyle w:val="NormalWeb"/>
        <w:jc w:val="both"/>
        <w:rPr>
          <w:rFonts w:ascii="Arial" w:hAnsi="Arial" w:cs="Arial"/>
          <w:bCs/>
          <w:color w:val="000000"/>
        </w:rPr>
      </w:pPr>
      <w:r w:rsidRPr="005964CE">
        <w:rPr>
          <w:rFonts w:ascii="Arial" w:hAnsi="Arial" w:cs="Arial"/>
          <w:bCs/>
          <w:color w:val="000000"/>
        </w:rPr>
        <w:t>Explicó que Fundación UABC asumió la responsabilidad de reunir los recursos necesarios para el equipamiento médico y mobiliario especializado del Hospital Universitario. Informó que hasta el momento se han recaudado 1.4 millones de pesos y se tienen comprometidos formalmente 2.7 millones, para un total de 4.1 millones de pesos.</w:t>
      </w:r>
    </w:p>
    <w:p w14:paraId="18A47A86" w14:textId="77777777" w:rsidR="005964CE" w:rsidRPr="005964CE" w:rsidRDefault="005964CE" w:rsidP="005964CE">
      <w:pPr>
        <w:pStyle w:val="NormalWeb"/>
        <w:jc w:val="both"/>
        <w:rPr>
          <w:rFonts w:ascii="Arial" w:hAnsi="Arial" w:cs="Arial"/>
          <w:bCs/>
          <w:color w:val="000000"/>
        </w:rPr>
      </w:pPr>
      <w:r w:rsidRPr="005964CE">
        <w:rPr>
          <w:rFonts w:ascii="Arial" w:hAnsi="Arial" w:cs="Arial"/>
          <w:bCs/>
          <w:color w:val="000000"/>
        </w:rPr>
        <w:t xml:space="preserve">Asimismo, señaló que las personas interesadas en contribuir pueden consultar con Fundación UABC los mecanismos y lugares disponibles para realizar su donativo, así como hacerlo de manera virtual a través del sitio https://hulph.fundacionuabc.org/, donde también se informará sobre los avances de la campaña y el proyecto. </w:t>
      </w:r>
    </w:p>
    <w:p w14:paraId="78FD3520" w14:textId="77777777" w:rsidR="005964CE" w:rsidRPr="005964CE" w:rsidRDefault="005964CE" w:rsidP="005964CE">
      <w:pPr>
        <w:pStyle w:val="NormalWeb"/>
        <w:jc w:val="both"/>
        <w:rPr>
          <w:rFonts w:ascii="Arial" w:hAnsi="Arial" w:cs="Arial"/>
          <w:bCs/>
          <w:color w:val="000000"/>
        </w:rPr>
      </w:pPr>
      <w:r w:rsidRPr="005964CE">
        <w:rPr>
          <w:rFonts w:ascii="Arial" w:hAnsi="Arial" w:cs="Arial"/>
          <w:bCs/>
          <w:color w:val="000000"/>
        </w:rPr>
        <w:t>La doctora Norma Patricia Figueroa Fernández, responsable del Programa de Labio y Paladar Hendido de la FOM, explicó que esta condición congénita puede generar diversas necesidades que van más allá de los aspectos estéticos, al afectar la alimentación, respiración, lenguaje, audición y desarrollo psicosocial de quienes la presentan. Por ello, destacó la importancia de brindar atención integral desde el nacimiento y durante las distintas etapas de desarrollo.</w:t>
      </w:r>
    </w:p>
    <w:p w14:paraId="24EC13A6" w14:textId="77777777" w:rsidR="005964CE" w:rsidRPr="005964CE" w:rsidRDefault="005964CE" w:rsidP="005964CE">
      <w:pPr>
        <w:pStyle w:val="NormalWeb"/>
        <w:jc w:val="both"/>
        <w:rPr>
          <w:rFonts w:ascii="Arial" w:hAnsi="Arial" w:cs="Arial"/>
          <w:bCs/>
          <w:color w:val="000000"/>
        </w:rPr>
      </w:pPr>
      <w:r w:rsidRPr="005964CE">
        <w:rPr>
          <w:rFonts w:ascii="Arial" w:hAnsi="Arial" w:cs="Arial"/>
          <w:bCs/>
          <w:color w:val="000000"/>
        </w:rPr>
        <w:t>Señaló que el tratamiento requiere la participación coordinada de especialistas de las áreas médica, odontológica y de apoyo, como terapia de lenguaje y psicología, con un seguimiento que puede extenderse hasta los 18 años. En este sentido, resaltó que el HULPH permitirá fortalecer este modelo multidisciplinario y atender las necesidades de los pacientes y sus familias de manera integral.</w:t>
      </w:r>
    </w:p>
    <w:p w14:paraId="0FBA8712" w14:textId="77777777" w:rsidR="005964CE" w:rsidRPr="005964CE" w:rsidRDefault="005964CE" w:rsidP="005964CE">
      <w:pPr>
        <w:pStyle w:val="NormalWeb"/>
        <w:jc w:val="both"/>
        <w:rPr>
          <w:rFonts w:ascii="Arial" w:hAnsi="Arial" w:cs="Arial"/>
          <w:bCs/>
          <w:color w:val="000000"/>
        </w:rPr>
      </w:pPr>
      <w:r w:rsidRPr="005964CE">
        <w:rPr>
          <w:rFonts w:ascii="Arial" w:hAnsi="Arial" w:cs="Arial"/>
          <w:bCs/>
          <w:color w:val="000000"/>
        </w:rPr>
        <w:t xml:space="preserve">Asimismo, explicó que el nuevo hospital contará con áreas clínicas y quirúrgicas, además de espacios destinados a la enseñanza y educación continua para la formación de profesionales especializados. </w:t>
      </w:r>
    </w:p>
    <w:p w14:paraId="043871FA" w14:textId="1CF06129" w:rsidR="005964CE" w:rsidRPr="005964CE" w:rsidRDefault="005964CE" w:rsidP="005964CE">
      <w:pPr>
        <w:pStyle w:val="NormalWeb"/>
        <w:jc w:val="both"/>
        <w:rPr>
          <w:rFonts w:ascii="Arial" w:hAnsi="Arial" w:cs="Arial"/>
          <w:b/>
          <w:bCs/>
          <w:color w:val="FFFFFF" w:themeColor="background1"/>
        </w:rPr>
      </w:pPr>
    </w:p>
    <w:p w14:paraId="047942C4" w14:textId="77777777" w:rsidR="005964CE" w:rsidRPr="005964CE" w:rsidRDefault="005964CE" w:rsidP="005964CE">
      <w:pPr>
        <w:pStyle w:val="NormalWeb"/>
        <w:spacing w:before="0" w:beforeAutospacing="0" w:after="0" w:afterAutospacing="0"/>
        <w:jc w:val="both"/>
        <w:rPr>
          <w:rFonts w:ascii="Arial" w:hAnsi="Arial" w:cs="Arial"/>
          <w:b/>
          <w:bCs/>
          <w:color w:val="FFFFFF" w:themeColor="background1"/>
        </w:rPr>
      </w:pPr>
      <w:r w:rsidRPr="005964CE">
        <w:rPr>
          <w:rFonts w:ascii="Arial" w:hAnsi="Arial" w:cs="Arial"/>
          <w:b/>
          <w:bCs/>
          <w:color w:val="FFFFFF" w:themeColor="background1"/>
        </w:rPr>
        <w:t>María Fernanda Flores Moreno</w:t>
      </w:r>
    </w:p>
    <w:p w14:paraId="3B03137D" w14:textId="77777777" w:rsidR="005964CE" w:rsidRPr="005964CE" w:rsidRDefault="005964CE" w:rsidP="005964CE">
      <w:pPr>
        <w:pStyle w:val="NormalWeb"/>
        <w:spacing w:before="0" w:beforeAutospacing="0" w:after="0" w:afterAutospacing="0"/>
        <w:jc w:val="both"/>
        <w:rPr>
          <w:rFonts w:ascii="Arial" w:hAnsi="Arial" w:cs="Arial"/>
          <w:b/>
          <w:bCs/>
          <w:color w:val="FFFFFF" w:themeColor="background1"/>
        </w:rPr>
      </w:pPr>
      <w:r w:rsidRPr="005964CE">
        <w:rPr>
          <w:rFonts w:ascii="Arial" w:hAnsi="Arial" w:cs="Arial"/>
          <w:b/>
          <w:bCs/>
          <w:color w:val="FFFFFF" w:themeColor="background1"/>
        </w:rPr>
        <w:t>Campus UABC</w:t>
      </w:r>
    </w:p>
    <w:p w14:paraId="34DFD791" w14:textId="000F7922" w:rsidR="00D2563D" w:rsidRPr="005964CE" w:rsidRDefault="005964CE" w:rsidP="005964CE">
      <w:pPr>
        <w:pStyle w:val="NormalWeb"/>
        <w:spacing w:before="0" w:beforeAutospacing="0" w:after="0" w:afterAutospacing="0"/>
        <w:jc w:val="both"/>
        <w:rPr>
          <w:rFonts w:ascii="Arial" w:hAnsi="Arial" w:cs="Arial"/>
          <w:b/>
          <w:color w:val="FFFFFF" w:themeColor="background1"/>
          <w:sz w:val="22"/>
        </w:rPr>
      </w:pPr>
      <w:r w:rsidRPr="005964CE">
        <w:rPr>
          <w:rFonts w:ascii="Arial" w:hAnsi="Arial" w:cs="Arial"/>
          <w:b/>
          <w:bCs/>
          <w:color w:val="FFFFFF" w:themeColor="background1"/>
        </w:rPr>
        <w:t>Fotos: Jonathan Bobadilla</w:t>
      </w:r>
    </w:p>
    <w:sectPr w:rsidR="00D2563D" w:rsidRPr="005964CE" w:rsidSect="00F00F61">
      <w:footerReference w:type="default" r:id="rId10"/>
      <w:pgSz w:w="12240" w:h="15840"/>
      <w:pgMar w:top="567" w:right="474" w:bottom="142" w:left="709" w:header="720" w:footer="0" w:gutter="0"/>
      <w:pgNumType w:start="1"/>
      <w:cols w:space="72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05CA256" w14:textId="77777777" w:rsidR="0024379A" w:rsidRDefault="0024379A">
      <w:r>
        <w:separator/>
      </w:r>
    </w:p>
  </w:endnote>
  <w:endnote w:type="continuationSeparator" w:id="0">
    <w:p w14:paraId="34C07945" w14:textId="77777777" w:rsidR="0024379A" w:rsidRDefault="0024379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altName w:val="Times New Roman"/>
    <w:charset w:val="00"/>
    <w:family w:val="auto"/>
    <w:pitch w:val="default"/>
    <w:embedRegular r:id="rId1" w:fontKey="{7A26CFC3-D726-4420-B5B2-F5262E1BACD4}"/>
  </w:font>
  <w:font w:name="Cambria">
    <w:panose1 w:val="02040503050406030204"/>
    <w:charset w:val="00"/>
    <w:family w:val="roman"/>
    <w:pitch w:val="variable"/>
    <w:sig w:usb0="E00006FF" w:usb1="420024FF" w:usb2="02000000" w:usb3="00000000" w:csb0="0000019F" w:csb1="00000000"/>
    <w:embedRegular r:id="rId2" w:fontKey="{48ACDC0C-332B-4329-90F6-D03B07CC7B5F}"/>
    <w:embedBold r:id="rId3" w:fontKey="{E74B1366-8D3C-4131-A130-9F1AE1D591C6}"/>
  </w:font>
  <w:font w:name="Calibri">
    <w:panose1 w:val="020F0502020204030204"/>
    <w:charset w:val="00"/>
    <w:family w:val="swiss"/>
    <w:pitch w:val="variable"/>
    <w:sig w:usb0="E4002EFF" w:usb1="C000247B" w:usb2="00000009" w:usb3="00000000" w:csb0="000001FF" w:csb1="00000000"/>
    <w:embedRegular r:id="rId4" w:fontKey="{8AE0B727-BAC7-45DC-91BD-E14ADC54E9B6}"/>
    <w:embedItalic r:id="rId5" w:fontKey="{BC2DD65C-DE27-47D8-B70C-670973B75CDD}"/>
  </w:font>
  <w:font w:name="Segoe UI">
    <w:panose1 w:val="020B0502040204020203"/>
    <w:charset w:val="00"/>
    <w:family w:val="swiss"/>
    <w:pitch w:val="variable"/>
    <w:sig w:usb0="E4002EFF" w:usb1="C000E47F" w:usb2="00000009" w:usb3="00000000" w:csb0="000001FF" w:csb1="00000000"/>
    <w:embedRegular r:id="rId6" w:fontKey="{D99F449E-0B6C-43EF-88E6-F7EBE167F982}"/>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3273D30" w14:textId="77777777" w:rsidR="00D96352" w:rsidRDefault="007479F5">
    <w:pPr>
      <w:pBdr>
        <w:top w:val="nil"/>
        <w:left w:val="nil"/>
        <w:bottom w:val="nil"/>
        <w:right w:val="nil"/>
        <w:between w:val="nil"/>
      </w:pBdr>
      <w:tabs>
        <w:tab w:val="left" w:pos="450"/>
        <w:tab w:val="left" w:pos="5760"/>
      </w:tabs>
      <w:spacing w:before="120" w:line="14" w:lineRule="auto"/>
      <w:rPr>
        <w:rFonts w:ascii="Arial" w:eastAsia="Arial" w:hAnsi="Arial" w:cs="Arial"/>
        <w:color w:val="000000"/>
        <w:sz w:val="20"/>
        <w:szCs w:val="20"/>
      </w:rPr>
    </w:pPr>
    <w:r>
      <w:rPr>
        <w:noProof/>
      </w:rPr>
      <mc:AlternateContent>
        <mc:Choice Requires="wps">
          <w:drawing>
            <wp:anchor distT="0" distB="0" distL="0" distR="0" simplePos="0" relativeHeight="251658240" behindDoc="1" locked="0" layoutInCell="1" hidden="0" allowOverlap="1" wp14:anchorId="148353EB" wp14:editId="0D3724BB">
              <wp:simplePos x="0" y="0"/>
              <wp:positionH relativeFrom="column">
                <wp:posOffset>6151881</wp:posOffset>
              </wp:positionH>
              <wp:positionV relativeFrom="paragraph">
                <wp:posOffset>-9522</wp:posOffset>
              </wp:positionV>
              <wp:extent cx="166370" cy="184150"/>
              <wp:effectExtent l="0" t="0" r="0" b="0"/>
              <wp:wrapNone/>
              <wp:docPr id="4" name="Forma libre: forma 4"/>
              <wp:cNvGraphicFramePr/>
              <a:graphic xmlns:a="http://schemas.openxmlformats.org/drawingml/2006/main">
                <a:graphicData uri="http://schemas.microsoft.com/office/word/2010/wordprocessingShape">
                  <wps:wsp>
                    <wps:cNvSpPr/>
                    <wps:spPr>
                      <a:xfrm>
                        <a:off x="5272340" y="3697450"/>
                        <a:ext cx="147320" cy="165100"/>
                      </a:xfrm>
                      <a:custGeom>
                        <a:avLst/>
                        <a:gdLst/>
                        <a:ahLst/>
                        <a:cxnLst/>
                        <a:rect l="l" t="t" r="r" b="b"/>
                        <a:pathLst>
                          <a:path w="147320" h="165100" extrusionOk="0">
                            <a:moveTo>
                              <a:pt x="0" y="0"/>
                            </a:moveTo>
                            <a:lnTo>
                              <a:pt x="0" y="165100"/>
                            </a:lnTo>
                            <a:lnTo>
                              <a:pt x="147320" y="165100"/>
                            </a:lnTo>
                            <a:lnTo>
                              <a:pt x="147320" y="0"/>
                            </a:lnTo>
                            <a:close/>
                          </a:path>
                        </a:pathLst>
                      </a:custGeom>
                      <a:noFill/>
                      <a:ln>
                        <a:noFill/>
                      </a:ln>
                    </wps:spPr>
                    <wps:txbx>
                      <w:txbxContent>
                        <w:p w14:paraId="1788E2EB" w14:textId="77777777" w:rsidR="00D96352" w:rsidRDefault="00D96352">
                          <w:pPr>
                            <w:spacing w:line="243" w:lineRule="auto"/>
                            <w:ind w:left="60" w:firstLine="120"/>
                            <w:textDirection w:val="btLr"/>
                          </w:pPr>
                        </w:p>
                      </w:txbxContent>
                    </wps:txbx>
                    <wps:bodyPr spcFirstLastPara="1" wrap="square" lIns="88900" tIns="38100" rIns="88900" bIns="38100" anchor="t" anchorCtr="0">
                      <a:noAutofit/>
                    </wps:bodyPr>
                  </wps:wsp>
                </a:graphicData>
              </a:graphic>
            </wp:anchor>
          </w:drawing>
        </mc:Choice>
        <mc:Fallback>
          <w:pict>
            <v:shape w14:anchorId="148353EB" id="Forma libre: forma 4" o:spid="_x0000_s1026" style="position:absolute;margin-left:484.4pt;margin-top:-.75pt;width:13.1pt;height:14.5pt;z-index:-251658240;visibility:visible;mso-wrap-style:square;mso-wrap-distance-left:0;mso-wrap-distance-top:0;mso-wrap-distance-right:0;mso-wrap-distance-bottom:0;mso-position-horizontal:absolute;mso-position-horizontal-relative:text;mso-position-vertical:absolute;mso-position-vertical-relative:text;v-text-anchor:top" coordsize="147320,16510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" adj="-11796480,,5400" path="m,l,165100r147320,l147320,,,xe" filled="f" stroked="f">
              <v:stroke joinstyle="miter"/>
              <v:formulas/>
              <v:path arrowok="t" o:extrusionok="f" o:connecttype="custom" textboxrect="0,0,147320,165100"/>
              <v:textbox inset="7pt,3pt,7pt,3pt">
                <w:txbxContent>
                  <w:p w14:paraId="1788E2EB" w14:textId="77777777" w:rsidR="00D96352" w:rsidRDefault="00D96352">
                    <w:pPr>
                      <w:spacing w:line="243" w:lineRule="auto"/>
                      <w:ind w:left="60" w:firstLine="120"/>
                      <w:textDirection w:val="btLr"/>
                    </w:pPr>
                  </w:p>
                </w:txbxContent>
              </v:textbox>
            </v:shape>
          </w:pict>
        </mc:Fallback>
      </mc:AlternateConten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6468295" w14:textId="77777777" w:rsidR="0024379A" w:rsidRDefault="0024379A">
      <w:r>
        <w:separator/>
      </w:r>
    </w:p>
  </w:footnote>
  <w:footnote w:type="continuationSeparator" w:id="0">
    <w:p w14:paraId="7AB2531B" w14:textId="77777777" w:rsidR="0024379A" w:rsidRDefault="0024379A">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D663721"/>
    <w:multiLevelType w:val="hybridMultilevel"/>
    <w:tmpl w:val="35A678EA"/>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 w15:restartNumberingAfterBreak="0">
    <w:nsid w:val="1050105C"/>
    <w:multiLevelType w:val="hybridMultilevel"/>
    <w:tmpl w:val="A11072B8"/>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 w15:restartNumberingAfterBreak="0">
    <w:nsid w:val="2789604A"/>
    <w:multiLevelType w:val="hybridMultilevel"/>
    <w:tmpl w:val="6504A82A"/>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 w15:restartNumberingAfterBreak="0">
    <w:nsid w:val="2F242678"/>
    <w:multiLevelType w:val="hybridMultilevel"/>
    <w:tmpl w:val="E61414DE"/>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4" w15:restartNumberingAfterBreak="0">
    <w:nsid w:val="30B370D0"/>
    <w:multiLevelType w:val="multilevel"/>
    <w:tmpl w:val="78D86D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5EF5A60"/>
    <w:multiLevelType w:val="hybridMultilevel"/>
    <w:tmpl w:val="D2C68308"/>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6" w15:restartNumberingAfterBreak="0">
    <w:nsid w:val="3FFF5866"/>
    <w:multiLevelType w:val="multilevel"/>
    <w:tmpl w:val="1E54BD7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7" w15:restartNumberingAfterBreak="0">
    <w:nsid w:val="4331036F"/>
    <w:multiLevelType w:val="hybridMultilevel"/>
    <w:tmpl w:val="E4CAAEA0"/>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8" w15:restartNumberingAfterBreak="0">
    <w:nsid w:val="4E0C57AF"/>
    <w:multiLevelType w:val="hybridMultilevel"/>
    <w:tmpl w:val="5A3646DA"/>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9" w15:restartNumberingAfterBreak="0">
    <w:nsid w:val="58F16F20"/>
    <w:multiLevelType w:val="hybridMultilevel"/>
    <w:tmpl w:val="0240CD50"/>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0" w15:restartNumberingAfterBreak="0">
    <w:nsid w:val="65040E27"/>
    <w:multiLevelType w:val="hybridMultilevel"/>
    <w:tmpl w:val="27E4AC60"/>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1" w15:restartNumberingAfterBreak="0">
    <w:nsid w:val="678079BB"/>
    <w:multiLevelType w:val="hybridMultilevel"/>
    <w:tmpl w:val="78826EC2"/>
    <w:lvl w:ilvl="0" w:tplc="080A0001">
      <w:start w:val="1"/>
      <w:numFmt w:val="bullet"/>
      <w:lvlText w:val=""/>
      <w:lvlJc w:val="left"/>
      <w:pPr>
        <w:ind w:left="1440" w:hanging="360"/>
      </w:pPr>
      <w:rPr>
        <w:rFonts w:ascii="Symbol" w:hAnsi="Symbol" w:hint="default"/>
      </w:rPr>
    </w:lvl>
    <w:lvl w:ilvl="1" w:tplc="080A0003" w:tentative="1">
      <w:start w:val="1"/>
      <w:numFmt w:val="bullet"/>
      <w:lvlText w:val="o"/>
      <w:lvlJc w:val="left"/>
      <w:pPr>
        <w:ind w:left="2160" w:hanging="360"/>
      </w:pPr>
      <w:rPr>
        <w:rFonts w:ascii="Courier New" w:hAnsi="Courier New" w:cs="Courier New" w:hint="default"/>
      </w:rPr>
    </w:lvl>
    <w:lvl w:ilvl="2" w:tplc="080A0005" w:tentative="1">
      <w:start w:val="1"/>
      <w:numFmt w:val="bullet"/>
      <w:lvlText w:val=""/>
      <w:lvlJc w:val="left"/>
      <w:pPr>
        <w:ind w:left="2880" w:hanging="360"/>
      </w:pPr>
      <w:rPr>
        <w:rFonts w:ascii="Wingdings" w:hAnsi="Wingdings" w:hint="default"/>
      </w:rPr>
    </w:lvl>
    <w:lvl w:ilvl="3" w:tplc="080A0001" w:tentative="1">
      <w:start w:val="1"/>
      <w:numFmt w:val="bullet"/>
      <w:lvlText w:val=""/>
      <w:lvlJc w:val="left"/>
      <w:pPr>
        <w:ind w:left="3600" w:hanging="360"/>
      </w:pPr>
      <w:rPr>
        <w:rFonts w:ascii="Symbol" w:hAnsi="Symbol" w:hint="default"/>
      </w:rPr>
    </w:lvl>
    <w:lvl w:ilvl="4" w:tplc="080A0003" w:tentative="1">
      <w:start w:val="1"/>
      <w:numFmt w:val="bullet"/>
      <w:lvlText w:val="o"/>
      <w:lvlJc w:val="left"/>
      <w:pPr>
        <w:ind w:left="4320" w:hanging="360"/>
      </w:pPr>
      <w:rPr>
        <w:rFonts w:ascii="Courier New" w:hAnsi="Courier New" w:cs="Courier New" w:hint="default"/>
      </w:rPr>
    </w:lvl>
    <w:lvl w:ilvl="5" w:tplc="080A0005" w:tentative="1">
      <w:start w:val="1"/>
      <w:numFmt w:val="bullet"/>
      <w:lvlText w:val=""/>
      <w:lvlJc w:val="left"/>
      <w:pPr>
        <w:ind w:left="5040" w:hanging="360"/>
      </w:pPr>
      <w:rPr>
        <w:rFonts w:ascii="Wingdings" w:hAnsi="Wingdings" w:hint="default"/>
      </w:rPr>
    </w:lvl>
    <w:lvl w:ilvl="6" w:tplc="080A0001" w:tentative="1">
      <w:start w:val="1"/>
      <w:numFmt w:val="bullet"/>
      <w:lvlText w:val=""/>
      <w:lvlJc w:val="left"/>
      <w:pPr>
        <w:ind w:left="5760" w:hanging="360"/>
      </w:pPr>
      <w:rPr>
        <w:rFonts w:ascii="Symbol" w:hAnsi="Symbol" w:hint="default"/>
      </w:rPr>
    </w:lvl>
    <w:lvl w:ilvl="7" w:tplc="080A0003" w:tentative="1">
      <w:start w:val="1"/>
      <w:numFmt w:val="bullet"/>
      <w:lvlText w:val="o"/>
      <w:lvlJc w:val="left"/>
      <w:pPr>
        <w:ind w:left="6480" w:hanging="360"/>
      </w:pPr>
      <w:rPr>
        <w:rFonts w:ascii="Courier New" w:hAnsi="Courier New" w:cs="Courier New" w:hint="default"/>
      </w:rPr>
    </w:lvl>
    <w:lvl w:ilvl="8" w:tplc="080A0005" w:tentative="1">
      <w:start w:val="1"/>
      <w:numFmt w:val="bullet"/>
      <w:lvlText w:val=""/>
      <w:lvlJc w:val="left"/>
      <w:pPr>
        <w:ind w:left="7200" w:hanging="360"/>
      </w:pPr>
      <w:rPr>
        <w:rFonts w:ascii="Wingdings" w:hAnsi="Wingdings" w:hint="default"/>
      </w:rPr>
    </w:lvl>
  </w:abstractNum>
  <w:abstractNum w:abstractNumId="12" w15:restartNumberingAfterBreak="0">
    <w:nsid w:val="6972769A"/>
    <w:multiLevelType w:val="hybridMultilevel"/>
    <w:tmpl w:val="9D66EB00"/>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3" w15:restartNumberingAfterBreak="0">
    <w:nsid w:val="6CF77C2C"/>
    <w:multiLevelType w:val="hybridMultilevel"/>
    <w:tmpl w:val="01487860"/>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num w:numId="1">
    <w:abstractNumId w:val="6"/>
  </w:num>
  <w:num w:numId="2">
    <w:abstractNumId w:val="1"/>
  </w:num>
  <w:num w:numId="3">
    <w:abstractNumId w:val="11"/>
  </w:num>
  <w:num w:numId="4">
    <w:abstractNumId w:val="10"/>
  </w:num>
  <w:num w:numId="5">
    <w:abstractNumId w:val="0"/>
  </w:num>
  <w:num w:numId="6">
    <w:abstractNumId w:val="4"/>
  </w:num>
  <w:num w:numId="7">
    <w:abstractNumId w:val="7"/>
  </w:num>
  <w:num w:numId="8">
    <w:abstractNumId w:val="9"/>
  </w:num>
  <w:num w:numId="9">
    <w:abstractNumId w:val="5"/>
  </w:num>
  <w:num w:numId="10">
    <w:abstractNumId w:val="13"/>
  </w:num>
  <w:num w:numId="11">
    <w:abstractNumId w:val="2"/>
  </w:num>
  <w:num w:numId="12">
    <w:abstractNumId w:val="8"/>
  </w:num>
  <w:num w:numId="13">
    <w:abstractNumId w:val="3"/>
  </w:num>
  <w:num w:numId="14">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TrueTypeFonts/>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96352"/>
    <w:rsid w:val="00002149"/>
    <w:rsid w:val="000113CC"/>
    <w:rsid w:val="000145DB"/>
    <w:rsid w:val="00016E0A"/>
    <w:rsid w:val="000174CE"/>
    <w:rsid w:val="00020C95"/>
    <w:rsid w:val="00024718"/>
    <w:rsid w:val="000274FF"/>
    <w:rsid w:val="00030016"/>
    <w:rsid w:val="000332DD"/>
    <w:rsid w:val="00043263"/>
    <w:rsid w:val="000619FB"/>
    <w:rsid w:val="00070C53"/>
    <w:rsid w:val="00070E0A"/>
    <w:rsid w:val="00075EB7"/>
    <w:rsid w:val="00082EF3"/>
    <w:rsid w:val="00092C28"/>
    <w:rsid w:val="000979A0"/>
    <w:rsid w:val="000A582F"/>
    <w:rsid w:val="000A78C3"/>
    <w:rsid w:val="000B7874"/>
    <w:rsid w:val="000D55FF"/>
    <w:rsid w:val="000F57E8"/>
    <w:rsid w:val="000F7837"/>
    <w:rsid w:val="0011036E"/>
    <w:rsid w:val="00110E58"/>
    <w:rsid w:val="001112DF"/>
    <w:rsid w:val="00113977"/>
    <w:rsid w:val="001441DA"/>
    <w:rsid w:val="001467BD"/>
    <w:rsid w:val="00146F13"/>
    <w:rsid w:val="00152547"/>
    <w:rsid w:val="001525D6"/>
    <w:rsid w:val="001534C3"/>
    <w:rsid w:val="001565E4"/>
    <w:rsid w:val="00162876"/>
    <w:rsid w:val="00164B24"/>
    <w:rsid w:val="00165020"/>
    <w:rsid w:val="0016537F"/>
    <w:rsid w:val="00167F2F"/>
    <w:rsid w:val="001800AF"/>
    <w:rsid w:val="00184C95"/>
    <w:rsid w:val="00186009"/>
    <w:rsid w:val="001A7F8C"/>
    <w:rsid w:val="001C04CD"/>
    <w:rsid w:val="001C2834"/>
    <w:rsid w:val="001C2C97"/>
    <w:rsid w:val="001C3EDF"/>
    <w:rsid w:val="001D73E0"/>
    <w:rsid w:val="001F2691"/>
    <w:rsid w:val="001F505D"/>
    <w:rsid w:val="001F7F00"/>
    <w:rsid w:val="00200C83"/>
    <w:rsid w:val="00206873"/>
    <w:rsid w:val="0021512E"/>
    <w:rsid w:val="00217C30"/>
    <w:rsid w:val="002323EE"/>
    <w:rsid w:val="00232FC7"/>
    <w:rsid w:val="0024379A"/>
    <w:rsid w:val="002522F7"/>
    <w:rsid w:val="00255EF4"/>
    <w:rsid w:val="00260576"/>
    <w:rsid w:val="0027653E"/>
    <w:rsid w:val="002901F4"/>
    <w:rsid w:val="00294863"/>
    <w:rsid w:val="002B1432"/>
    <w:rsid w:val="002B17D6"/>
    <w:rsid w:val="002C5B09"/>
    <w:rsid w:val="002C7529"/>
    <w:rsid w:val="002E4BFE"/>
    <w:rsid w:val="002E5CF5"/>
    <w:rsid w:val="00305063"/>
    <w:rsid w:val="00311D01"/>
    <w:rsid w:val="00315DDE"/>
    <w:rsid w:val="00332431"/>
    <w:rsid w:val="003515FC"/>
    <w:rsid w:val="00362F3B"/>
    <w:rsid w:val="00371721"/>
    <w:rsid w:val="0037270A"/>
    <w:rsid w:val="00381A2B"/>
    <w:rsid w:val="003828CB"/>
    <w:rsid w:val="00387DE5"/>
    <w:rsid w:val="00396D79"/>
    <w:rsid w:val="003A37BA"/>
    <w:rsid w:val="003B09B7"/>
    <w:rsid w:val="003C659B"/>
    <w:rsid w:val="003C782B"/>
    <w:rsid w:val="003E458C"/>
    <w:rsid w:val="003F56E1"/>
    <w:rsid w:val="004028A6"/>
    <w:rsid w:val="0041410F"/>
    <w:rsid w:val="00417B34"/>
    <w:rsid w:val="00433F41"/>
    <w:rsid w:val="004445E0"/>
    <w:rsid w:val="0044502A"/>
    <w:rsid w:val="00454575"/>
    <w:rsid w:val="00456B49"/>
    <w:rsid w:val="00471C71"/>
    <w:rsid w:val="004A0923"/>
    <w:rsid w:val="004B06E1"/>
    <w:rsid w:val="004B2752"/>
    <w:rsid w:val="004B4241"/>
    <w:rsid w:val="004C3A88"/>
    <w:rsid w:val="004D797E"/>
    <w:rsid w:val="004E3F28"/>
    <w:rsid w:val="004E418E"/>
    <w:rsid w:val="004E706B"/>
    <w:rsid w:val="005023EF"/>
    <w:rsid w:val="00506B74"/>
    <w:rsid w:val="00532729"/>
    <w:rsid w:val="005343A7"/>
    <w:rsid w:val="00540A77"/>
    <w:rsid w:val="00540D36"/>
    <w:rsid w:val="00547AE1"/>
    <w:rsid w:val="00561570"/>
    <w:rsid w:val="00582163"/>
    <w:rsid w:val="005964CE"/>
    <w:rsid w:val="005A1345"/>
    <w:rsid w:val="005A2725"/>
    <w:rsid w:val="005A3D56"/>
    <w:rsid w:val="005A7067"/>
    <w:rsid w:val="005B445E"/>
    <w:rsid w:val="005B6A8E"/>
    <w:rsid w:val="005C381F"/>
    <w:rsid w:val="005D0679"/>
    <w:rsid w:val="005F27F9"/>
    <w:rsid w:val="00602899"/>
    <w:rsid w:val="00602CEB"/>
    <w:rsid w:val="006119BB"/>
    <w:rsid w:val="006149D1"/>
    <w:rsid w:val="00634893"/>
    <w:rsid w:val="006475CE"/>
    <w:rsid w:val="00656244"/>
    <w:rsid w:val="0065697D"/>
    <w:rsid w:val="00661CA9"/>
    <w:rsid w:val="00676B7C"/>
    <w:rsid w:val="006774B8"/>
    <w:rsid w:val="00686204"/>
    <w:rsid w:val="00696C54"/>
    <w:rsid w:val="006A0CFB"/>
    <w:rsid w:val="006A3E86"/>
    <w:rsid w:val="006B5494"/>
    <w:rsid w:val="006C34D7"/>
    <w:rsid w:val="006C38F2"/>
    <w:rsid w:val="006C687D"/>
    <w:rsid w:val="006C78D8"/>
    <w:rsid w:val="006E3CA7"/>
    <w:rsid w:val="006F0937"/>
    <w:rsid w:val="006F5EF1"/>
    <w:rsid w:val="006F79A9"/>
    <w:rsid w:val="00700044"/>
    <w:rsid w:val="00707636"/>
    <w:rsid w:val="007167B7"/>
    <w:rsid w:val="007271A4"/>
    <w:rsid w:val="007479F5"/>
    <w:rsid w:val="00750227"/>
    <w:rsid w:val="0075128B"/>
    <w:rsid w:val="007521B6"/>
    <w:rsid w:val="00762616"/>
    <w:rsid w:val="00764FDC"/>
    <w:rsid w:val="00771E04"/>
    <w:rsid w:val="0077375D"/>
    <w:rsid w:val="007C188C"/>
    <w:rsid w:val="007D4334"/>
    <w:rsid w:val="007E0BE2"/>
    <w:rsid w:val="007F20E3"/>
    <w:rsid w:val="008074F3"/>
    <w:rsid w:val="00812DBF"/>
    <w:rsid w:val="008277DC"/>
    <w:rsid w:val="00842608"/>
    <w:rsid w:val="00844030"/>
    <w:rsid w:val="00844D5B"/>
    <w:rsid w:val="008450C2"/>
    <w:rsid w:val="008545A2"/>
    <w:rsid w:val="0087266A"/>
    <w:rsid w:val="0088126B"/>
    <w:rsid w:val="00883B18"/>
    <w:rsid w:val="00883FC9"/>
    <w:rsid w:val="0089033E"/>
    <w:rsid w:val="00891FB7"/>
    <w:rsid w:val="008A0D10"/>
    <w:rsid w:val="008B675F"/>
    <w:rsid w:val="008D1851"/>
    <w:rsid w:val="008D2F05"/>
    <w:rsid w:val="008E5CD0"/>
    <w:rsid w:val="008F2638"/>
    <w:rsid w:val="008F2E2E"/>
    <w:rsid w:val="00902587"/>
    <w:rsid w:val="009056AF"/>
    <w:rsid w:val="00910827"/>
    <w:rsid w:val="00915FDA"/>
    <w:rsid w:val="00920887"/>
    <w:rsid w:val="00924AB5"/>
    <w:rsid w:val="0093545F"/>
    <w:rsid w:val="00950F0D"/>
    <w:rsid w:val="0096386B"/>
    <w:rsid w:val="009645CF"/>
    <w:rsid w:val="00965978"/>
    <w:rsid w:val="00977E00"/>
    <w:rsid w:val="009A29FC"/>
    <w:rsid w:val="009D5F5D"/>
    <w:rsid w:val="009E2E13"/>
    <w:rsid w:val="009E3956"/>
    <w:rsid w:val="009F1946"/>
    <w:rsid w:val="00A06544"/>
    <w:rsid w:val="00A071ED"/>
    <w:rsid w:val="00A16170"/>
    <w:rsid w:val="00A2034B"/>
    <w:rsid w:val="00A26E88"/>
    <w:rsid w:val="00A3197A"/>
    <w:rsid w:val="00A33F40"/>
    <w:rsid w:val="00A469EA"/>
    <w:rsid w:val="00A54F38"/>
    <w:rsid w:val="00A75DAE"/>
    <w:rsid w:val="00A76F97"/>
    <w:rsid w:val="00A8280A"/>
    <w:rsid w:val="00A95238"/>
    <w:rsid w:val="00AA3573"/>
    <w:rsid w:val="00AB0B2E"/>
    <w:rsid w:val="00AB2B9A"/>
    <w:rsid w:val="00AC1D60"/>
    <w:rsid w:val="00AC6995"/>
    <w:rsid w:val="00AD1299"/>
    <w:rsid w:val="00AD5EA2"/>
    <w:rsid w:val="00AE79A2"/>
    <w:rsid w:val="00AE7EE4"/>
    <w:rsid w:val="00AF1373"/>
    <w:rsid w:val="00AF55E0"/>
    <w:rsid w:val="00B0026C"/>
    <w:rsid w:val="00B119B3"/>
    <w:rsid w:val="00B17F35"/>
    <w:rsid w:val="00B21860"/>
    <w:rsid w:val="00B21963"/>
    <w:rsid w:val="00B32D34"/>
    <w:rsid w:val="00B44DB5"/>
    <w:rsid w:val="00B47EAE"/>
    <w:rsid w:val="00B50C7E"/>
    <w:rsid w:val="00B669E2"/>
    <w:rsid w:val="00B75B54"/>
    <w:rsid w:val="00B864A3"/>
    <w:rsid w:val="00B91B7A"/>
    <w:rsid w:val="00B92F37"/>
    <w:rsid w:val="00BA165A"/>
    <w:rsid w:val="00BA1B5A"/>
    <w:rsid w:val="00BA1D43"/>
    <w:rsid w:val="00BA20DC"/>
    <w:rsid w:val="00BB4C42"/>
    <w:rsid w:val="00BC411F"/>
    <w:rsid w:val="00BD289D"/>
    <w:rsid w:val="00BD45A3"/>
    <w:rsid w:val="00BE20CC"/>
    <w:rsid w:val="00BE5282"/>
    <w:rsid w:val="00C06BD2"/>
    <w:rsid w:val="00C1184E"/>
    <w:rsid w:val="00C6182A"/>
    <w:rsid w:val="00C64016"/>
    <w:rsid w:val="00C64203"/>
    <w:rsid w:val="00C80A69"/>
    <w:rsid w:val="00C90926"/>
    <w:rsid w:val="00C96E2E"/>
    <w:rsid w:val="00CA2C2A"/>
    <w:rsid w:val="00CB6569"/>
    <w:rsid w:val="00CC0A00"/>
    <w:rsid w:val="00CD0326"/>
    <w:rsid w:val="00CD1690"/>
    <w:rsid w:val="00CD5862"/>
    <w:rsid w:val="00CE3B03"/>
    <w:rsid w:val="00CF3A4E"/>
    <w:rsid w:val="00CF4FB0"/>
    <w:rsid w:val="00CF7746"/>
    <w:rsid w:val="00CF791D"/>
    <w:rsid w:val="00D02FFE"/>
    <w:rsid w:val="00D1238A"/>
    <w:rsid w:val="00D14602"/>
    <w:rsid w:val="00D20C36"/>
    <w:rsid w:val="00D2563D"/>
    <w:rsid w:val="00D32125"/>
    <w:rsid w:val="00D33DBE"/>
    <w:rsid w:val="00D4699F"/>
    <w:rsid w:val="00D6746A"/>
    <w:rsid w:val="00D70F76"/>
    <w:rsid w:val="00D72BF1"/>
    <w:rsid w:val="00D7724B"/>
    <w:rsid w:val="00D7774C"/>
    <w:rsid w:val="00D809FA"/>
    <w:rsid w:val="00D83946"/>
    <w:rsid w:val="00D84AA3"/>
    <w:rsid w:val="00D91C5A"/>
    <w:rsid w:val="00D96352"/>
    <w:rsid w:val="00DA190D"/>
    <w:rsid w:val="00DA56E2"/>
    <w:rsid w:val="00DB11E1"/>
    <w:rsid w:val="00DB46DA"/>
    <w:rsid w:val="00DB74C1"/>
    <w:rsid w:val="00DD6686"/>
    <w:rsid w:val="00DE5791"/>
    <w:rsid w:val="00DE588A"/>
    <w:rsid w:val="00E14A6C"/>
    <w:rsid w:val="00E22E88"/>
    <w:rsid w:val="00E2758B"/>
    <w:rsid w:val="00E31357"/>
    <w:rsid w:val="00E34AE0"/>
    <w:rsid w:val="00E366F4"/>
    <w:rsid w:val="00E61B85"/>
    <w:rsid w:val="00E67A16"/>
    <w:rsid w:val="00E714B2"/>
    <w:rsid w:val="00E72641"/>
    <w:rsid w:val="00E76795"/>
    <w:rsid w:val="00E863DF"/>
    <w:rsid w:val="00E91763"/>
    <w:rsid w:val="00E94130"/>
    <w:rsid w:val="00E950E5"/>
    <w:rsid w:val="00EA11C7"/>
    <w:rsid w:val="00EA7A44"/>
    <w:rsid w:val="00EC7914"/>
    <w:rsid w:val="00ED4BB0"/>
    <w:rsid w:val="00ED5501"/>
    <w:rsid w:val="00EE6DA0"/>
    <w:rsid w:val="00F00F61"/>
    <w:rsid w:val="00F03850"/>
    <w:rsid w:val="00F12787"/>
    <w:rsid w:val="00F2669B"/>
    <w:rsid w:val="00F46297"/>
    <w:rsid w:val="00F46F13"/>
    <w:rsid w:val="00F54218"/>
    <w:rsid w:val="00F5482E"/>
    <w:rsid w:val="00F568C6"/>
    <w:rsid w:val="00F66885"/>
    <w:rsid w:val="00F77641"/>
    <w:rsid w:val="00F839D9"/>
    <w:rsid w:val="00F9367A"/>
    <w:rsid w:val="00F93FE5"/>
    <w:rsid w:val="00F947E1"/>
    <w:rsid w:val="00F97A2D"/>
    <w:rsid w:val="00FA4274"/>
    <w:rsid w:val="00FA7309"/>
    <w:rsid w:val="00FB1B6C"/>
    <w:rsid w:val="00FB5460"/>
    <w:rsid w:val="00FB6B13"/>
    <w:rsid w:val="00FD248F"/>
    <w:rsid w:val="00FE2C44"/>
    <w:rsid w:val="00FF31CA"/>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99AB353"/>
  <w15:docId w15:val="{D64CC705-1085-4559-A8FC-81DA238968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mbria" w:eastAsia="Cambria" w:hAnsi="Cambria" w:cs="Cambria"/>
        <w:sz w:val="22"/>
        <w:szCs w:val="22"/>
        <w:lang w:val="es-MX" w:eastAsia="es-MX"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Ttulo1">
    <w:name w:val="heading 1"/>
    <w:basedOn w:val="Normal"/>
    <w:next w:val="Normal"/>
    <w:uiPriority w:val="9"/>
    <w:qFormat/>
    <w:pPr>
      <w:keepNext/>
      <w:jc w:val="center"/>
      <w:outlineLvl w:val="0"/>
    </w:pPr>
    <w:rPr>
      <w:rFonts w:ascii="Times New Roman" w:eastAsia="Times New Roman" w:hAnsi="Times New Roman" w:cs="Times New Roman"/>
      <w:b/>
      <w:bCs/>
      <w:sz w:val="32"/>
      <w:szCs w:val="32"/>
    </w:rPr>
  </w:style>
  <w:style w:type="paragraph" w:styleId="Ttulo2">
    <w:name w:val="heading 2"/>
    <w:basedOn w:val="Normal"/>
    <w:next w:val="Normal"/>
    <w:uiPriority w:val="9"/>
    <w:semiHidden/>
    <w:unhideWhenUsed/>
    <w:qFormat/>
    <w:pPr>
      <w:keepNext/>
      <w:keepLines/>
      <w:spacing w:before="200"/>
      <w:outlineLvl w:val="1"/>
    </w:pPr>
    <w:rPr>
      <w:b/>
      <w:bCs/>
      <w:color w:val="4F81BD"/>
      <w:sz w:val="26"/>
      <w:szCs w:val="26"/>
    </w:rPr>
  </w:style>
  <w:style w:type="paragraph" w:styleId="Ttulo3">
    <w:name w:val="heading 3"/>
    <w:basedOn w:val="Normal"/>
    <w:next w:val="Normal"/>
    <w:uiPriority w:val="9"/>
    <w:semiHidden/>
    <w:unhideWhenUsed/>
    <w:qFormat/>
    <w:pPr>
      <w:keepNext/>
      <w:keepLines/>
      <w:spacing w:before="200"/>
      <w:outlineLvl w:val="2"/>
    </w:pPr>
    <w:rPr>
      <w:b/>
      <w:bCs/>
      <w:color w:val="4F81BD"/>
    </w:rPr>
  </w:style>
  <w:style w:type="paragraph" w:styleId="Ttulo4">
    <w:name w:val="heading 4"/>
    <w:basedOn w:val="Normal"/>
    <w:next w:val="Normal"/>
    <w:uiPriority w:val="9"/>
    <w:semiHidden/>
    <w:unhideWhenUsed/>
    <w:qFormat/>
    <w:pPr>
      <w:keepNext/>
      <w:jc w:val="center"/>
      <w:outlineLvl w:val="3"/>
    </w:pPr>
    <w:rPr>
      <w:rFonts w:ascii="Times New Roman" w:eastAsia="Times New Roman" w:hAnsi="Times New Roman" w:cs="Times New Roman"/>
      <w:b/>
      <w:bCs/>
      <w:sz w:val="28"/>
      <w:szCs w:val="28"/>
    </w:rPr>
  </w:style>
  <w:style w:type="paragraph" w:styleId="Ttulo5">
    <w:name w:val="heading 5"/>
    <w:basedOn w:val="Normal"/>
    <w:next w:val="Normal"/>
    <w:uiPriority w:val="9"/>
    <w:semiHidden/>
    <w:unhideWhenUsed/>
    <w:qFormat/>
    <w:pPr>
      <w:keepNext/>
      <w:keepLines/>
      <w:spacing w:before="200"/>
      <w:outlineLvl w:val="4"/>
    </w:pPr>
    <w:rPr>
      <w:rFonts w:ascii="Calibri" w:eastAsia="Calibri" w:hAnsi="Calibri" w:cs="Calibri"/>
      <w:color w:val="1E4D78"/>
    </w:rPr>
  </w:style>
  <w:style w:type="paragraph" w:styleId="Ttulo6">
    <w:name w:val="heading 6"/>
    <w:basedOn w:val="Normal"/>
    <w:next w:val="Normal"/>
    <w:uiPriority w:val="9"/>
    <w:semiHidden/>
    <w:unhideWhenUsed/>
    <w:qFormat/>
    <w:pPr>
      <w:keepNext/>
      <w:keepLines/>
      <w:spacing w:before="200"/>
      <w:outlineLvl w:val="5"/>
    </w:pPr>
    <w:rPr>
      <w:rFonts w:ascii="Calibri" w:eastAsia="Calibri" w:hAnsi="Calibri" w:cs="Calibri"/>
      <w:i/>
      <w:iCs/>
      <w:color w:val="1E4D78"/>
    </w:rPr>
  </w:style>
  <w:style w:type="paragraph" w:styleId="Ttulo9">
    <w:name w:val="heading 9"/>
    <w:basedOn w:val="Normal"/>
    <w:next w:val="Normal"/>
    <w:link w:val="Ttulo9Car"/>
    <w:uiPriority w:val="9"/>
    <w:semiHidden/>
    <w:unhideWhenUsed/>
    <w:qFormat/>
    <w:rsid w:val="002E4BFE"/>
    <w:pPr>
      <w:keepNext/>
      <w:keepLines/>
      <w:spacing w:line="259" w:lineRule="auto"/>
      <w:outlineLvl w:val="8"/>
    </w:pPr>
    <w:rPr>
      <w:rFonts w:asciiTheme="minorHAnsi" w:eastAsiaTheme="majorEastAsia" w:hAnsiTheme="minorHAnsi" w:cstheme="majorBidi"/>
      <w:color w:val="272727" w:themeColor="text1" w:themeTint="D8"/>
      <w:kern w:val="2"/>
      <w:lang w:eastAsia="en-US"/>
      <w14:ligatures w14:val="standardContextual"/>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Ttulo">
    <w:name w:val="Title"/>
    <w:basedOn w:val="Normal"/>
    <w:next w:val="Normal"/>
    <w:link w:val="TtuloCar"/>
    <w:uiPriority w:val="10"/>
    <w:qFormat/>
    <w:pPr>
      <w:pBdr>
        <w:bottom w:val="single" w:sz="8" w:space="4" w:color="5B9BD5"/>
      </w:pBdr>
      <w:spacing w:after="300"/>
    </w:pPr>
    <w:rPr>
      <w:rFonts w:ascii="Calibri" w:eastAsia="Calibri" w:hAnsi="Calibri" w:cs="Calibri"/>
      <w:color w:val="323E4F"/>
      <w:sz w:val="52"/>
      <w:szCs w:val="52"/>
    </w:rPr>
  </w:style>
  <w:style w:type="table" w:customStyle="1" w:styleId="TableNormal0">
    <w:name w:val="TableNormal"/>
    <w:tblPr>
      <w:tblCellMar>
        <w:top w:w="100" w:type="dxa"/>
        <w:left w:w="100" w:type="dxa"/>
        <w:bottom w:w="100" w:type="dxa"/>
        <w:right w:w="100" w:type="dxa"/>
      </w:tblCellMar>
    </w:tblPr>
  </w:style>
  <w:style w:type="table" w:customStyle="1" w:styleId="TableNormal1">
    <w:name w:val="Table Normal"/>
    <w:tblPr>
      <w:tblCellMar>
        <w:top w:w="0" w:type="dxa"/>
        <w:left w:w="0" w:type="dxa"/>
        <w:bottom w:w="0" w:type="dxa"/>
        <w:right w:w="0" w:type="dxa"/>
      </w:tblCellMar>
    </w:tblPr>
  </w:style>
  <w:style w:type="paragraph" w:styleId="Prrafodelista">
    <w:name w:val="List Paragraph"/>
    <w:aliases w:val="Numeración de párrafos"/>
    <w:basedOn w:val="Normal"/>
    <w:uiPriority w:val="34"/>
    <w:qFormat/>
    <w:rsid w:val="00FF6E25"/>
    <w:pPr>
      <w:ind w:left="720"/>
      <w:contextualSpacing/>
    </w:pPr>
  </w:style>
  <w:style w:type="character" w:styleId="Hipervnculo">
    <w:name w:val="Hyperlink"/>
    <w:uiPriority w:val="99"/>
    <w:rsid w:val="0033538F"/>
    <w:rPr>
      <w:color w:val="0000FF"/>
      <w:u w:val="single"/>
    </w:rPr>
  </w:style>
  <w:style w:type="character" w:customStyle="1" w:styleId="xt0b8zv">
    <w:name w:val="xt0b8zv"/>
    <w:basedOn w:val="Fuentedeprrafopredeter"/>
    <w:rsid w:val="00F71408"/>
  </w:style>
  <w:style w:type="character" w:customStyle="1" w:styleId="x1e558r4">
    <w:name w:val="x1e558r4"/>
    <w:basedOn w:val="Fuentedeprrafopredeter"/>
    <w:rsid w:val="00F71408"/>
  </w:style>
  <w:style w:type="paragraph" w:styleId="NormalWeb">
    <w:name w:val="Normal (Web)"/>
    <w:basedOn w:val="Normal"/>
    <w:uiPriority w:val="99"/>
    <w:unhideWhenUsed/>
    <w:rsid w:val="0081559F"/>
    <w:pPr>
      <w:spacing w:before="100" w:beforeAutospacing="1" w:after="100" w:afterAutospacing="1"/>
    </w:pPr>
    <w:rPr>
      <w:rFonts w:ascii="Times New Roman" w:eastAsia="Times New Roman" w:hAnsi="Times New Roman" w:cs="Times New Roman"/>
      <w:sz w:val="24"/>
      <w:szCs w:val="24"/>
    </w:rPr>
  </w:style>
  <w:style w:type="character" w:customStyle="1" w:styleId="il">
    <w:name w:val="il"/>
    <w:basedOn w:val="Fuentedeprrafopredeter"/>
    <w:rsid w:val="00372531"/>
  </w:style>
  <w:style w:type="character" w:styleId="nfasis">
    <w:name w:val="Emphasis"/>
    <w:basedOn w:val="Fuentedeprrafopredeter"/>
    <w:uiPriority w:val="20"/>
    <w:qFormat/>
    <w:rsid w:val="0036431C"/>
    <w:rPr>
      <w:i/>
      <w:iCs/>
    </w:rPr>
  </w:style>
  <w:style w:type="paragraph" w:styleId="Textodeglobo">
    <w:name w:val="Balloon Text"/>
    <w:basedOn w:val="Normal"/>
    <w:link w:val="TextodegloboCar"/>
    <w:uiPriority w:val="99"/>
    <w:semiHidden/>
    <w:unhideWhenUsed/>
    <w:rsid w:val="005A7F1B"/>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5A7F1B"/>
    <w:rPr>
      <w:rFonts w:ascii="Segoe UI" w:hAnsi="Segoe UI" w:cs="Segoe UI"/>
      <w:sz w:val="18"/>
      <w:szCs w:val="18"/>
    </w:rPr>
  </w:style>
  <w:style w:type="character" w:styleId="nfasissutil">
    <w:name w:val="Subtle Emphasis"/>
    <w:basedOn w:val="Fuentedeprrafopredeter"/>
    <w:uiPriority w:val="19"/>
    <w:qFormat/>
    <w:rsid w:val="00460AE2"/>
    <w:rPr>
      <w:i/>
      <w:iCs/>
      <w:color w:val="404040" w:themeColor="text1" w:themeTint="BF"/>
    </w:rPr>
  </w:style>
  <w:style w:type="character" w:customStyle="1" w:styleId="Mencinsinresolver1">
    <w:name w:val="Mención sin resolver1"/>
    <w:basedOn w:val="Fuentedeprrafopredeter"/>
    <w:uiPriority w:val="99"/>
    <w:semiHidden/>
    <w:unhideWhenUsed/>
    <w:rsid w:val="004726B3"/>
    <w:rPr>
      <w:color w:val="605E5C"/>
      <w:shd w:val="clear" w:color="auto" w:fill="E1DFDD"/>
    </w:rPr>
  </w:style>
  <w:style w:type="character" w:styleId="Textoennegrita">
    <w:name w:val="Strong"/>
    <w:basedOn w:val="Fuentedeprrafopredeter"/>
    <w:uiPriority w:val="22"/>
    <w:qFormat/>
    <w:rsid w:val="005E7298"/>
    <w:rPr>
      <w:b/>
      <w:bCs/>
    </w:rPr>
  </w:style>
  <w:style w:type="paragraph" w:styleId="Textoindependiente">
    <w:name w:val="Body Text"/>
    <w:basedOn w:val="Normal"/>
    <w:link w:val="TextoindependienteCar"/>
    <w:qFormat/>
    <w:rsid w:val="00FD552F"/>
    <w:pPr>
      <w:spacing w:before="180" w:after="180"/>
    </w:pPr>
    <w:rPr>
      <w:rFonts w:asciiTheme="minorHAnsi" w:eastAsiaTheme="minorHAnsi" w:hAnsiTheme="minorHAnsi" w:cstheme="minorBidi"/>
      <w:sz w:val="24"/>
      <w:szCs w:val="24"/>
      <w:lang w:val="en-US" w:eastAsia="en-US"/>
    </w:rPr>
  </w:style>
  <w:style w:type="character" w:customStyle="1" w:styleId="TextoindependienteCar">
    <w:name w:val="Texto independiente Car"/>
    <w:basedOn w:val="Fuentedeprrafopredeter"/>
    <w:link w:val="Textoindependiente"/>
    <w:rsid w:val="00FD552F"/>
    <w:rPr>
      <w:rFonts w:asciiTheme="minorHAnsi" w:eastAsiaTheme="minorHAnsi" w:hAnsiTheme="minorHAnsi" w:cstheme="minorBidi"/>
      <w:sz w:val="24"/>
      <w:szCs w:val="24"/>
      <w:lang w:val="en-US" w:eastAsia="en-US"/>
    </w:rPr>
  </w:style>
  <w:style w:type="character" w:customStyle="1" w:styleId="Mencinsinresolver2">
    <w:name w:val="Mención sin resolver2"/>
    <w:basedOn w:val="Fuentedeprrafopredeter"/>
    <w:uiPriority w:val="99"/>
    <w:semiHidden/>
    <w:unhideWhenUsed/>
    <w:rsid w:val="00766421"/>
    <w:rPr>
      <w:color w:val="605E5C"/>
      <w:shd w:val="clear" w:color="auto" w:fill="E1DFDD"/>
    </w:rPr>
  </w:style>
  <w:style w:type="paragraph" w:styleId="Subttulo">
    <w:name w:val="Subtitle"/>
    <w:basedOn w:val="Normal"/>
    <w:next w:val="Normal"/>
    <w:uiPriority w:val="11"/>
    <w:qFormat/>
    <w:pPr>
      <w:spacing w:before="100" w:after="100"/>
    </w:pPr>
    <w:rPr>
      <w:rFonts w:ascii="Times New Roman" w:eastAsia="Times New Roman" w:hAnsi="Times New Roman" w:cs="Times New Roman"/>
      <w:sz w:val="24"/>
      <w:szCs w:val="24"/>
    </w:rPr>
  </w:style>
  <w:style w:type="character" w:customStyle="1" w:styleId="TtuloCar">
    <w:name w:val="Título Car"/>
    <w:basedOn w:val="Fuentedeprrafopredeter"/>
    <w:link w:val="Ttulo"/>
    <w:uiPriority w:val="10"/>
    <w:rsid w:val="000979A0"/>
    <w:rPr>
      <w:rFonts w:ascii="Calibri" w:eastAsia="Calibri" w:hAnsi="Calibri" w:cs="Calibri"/>
      <w:color w:val="323E4F"/>
      <w:sz w:val="52"/>
      <w:szCs w:val="52"/>
    </w:rPr>
  </w:style>
  <w:style w:type="character" w:customStyle="1" w:styleId="Ttulo9Car">
    <w:name w:val="Título 9 Car"/>
    <w:basedOn w:val="Fuentedeprrafopredeter"/>
    <w:link w:val="Ttulo9"/>
    <w:uiPriority w:val="9"/>
    <w:semiHidden/>
    <w:rsid w:val="002E4BFE"/>
    <w:rPr>
      <w:rFonts w:asciiTheme="minorHAnsi" w:eastAsiaTheme="majorEastAsia" w:hAnsiTheme="minorHAnsi" w:cstheme="majorBidi"/>
      <w:color w:val="272727" w:themeColor="text1" w:themeTint="D8"/>
      <w:kern w:val="2"/>
      <w:lang w:eastAsia="en-US"/>
      <w14:ligatures w14:val="standardContextual"/>
    </w:rPr>
  </w:style>
  <w:style w:type="character" w:customStyle="1" w:styleId="whitespace-normal">
    <w:name w:val="whitespace-normal"/>
    <w:basedOn w:val="Fuentedeprrafopredeter"/>
    <w:rsid w:val="00D2563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47109535">
      <w:bodyDiv w:val="1"/>
      <w:marLeft w:val="0"/>
      <w:marRight w:val="0"/>
      <w:marTop w:val="0"/>
      <w:marBottom w:val="0"/>
      <w:divBdr>
        <w:top w:val="none" w:sz="0" w:space="0" w:color="auto"/>
        <w:left w:val="none" w:sz="0" w:space="0" w:color="auto"/>
        <w:bottom w:val="none" w:sz="0" w:space="0" w:color="auto"/>
        <w:right w:val="none" w:sz="0" w:space="0" w:color="auto"/>
      </w:divBdr>
    </w:div>
    <w:div w:id="611547463">
      <w:bodyDiv w:val="1"/>
      <w:marLeft w:val="0"/>
      <w:marRight w:val="0"/>
      <w:marTop w:val="0"/>
      <w:marBottom w:val="0"/>
      <w:divBdr>
        <w:top w:val="none" w:sz="0" w:space="0" w:color="auto"/>
        <w:left w:val="none" w:sz="0" w:space="0" w:color="auto"/>
        <w:bottom w:val="none" w:sz="0" w:space="0" w:color="auto"/>
        <w:right w:val="none" w:sz="0" w:space="0" w:color="auto"/>
      </w:divBdr>
    </w:div>
    <w:div w:id="660696328">
      <w:bodyDiv w:val="1"/>
      <w:marLeft w:val="0"/>
      <w:marRight w:val="0"/>
      <w:marTop w:val="0"/>
      <w:marBottom w:val="0"/>
      <w:divBdr>
        <w:top w:val="none" w:sz="0" w:space="0" w:color="auto"/>
        <w:left w:val="none" w:sz="0" w:space="0" w:color="auto"/>
        <w:bottom w:val="none" w:sz="0" w:space="0" w:color="auto"/>
        <w:right w:val="none" w:sz="0" w:space="0" w:color="auto"/>
      </w:divBdr>
    </w:div>
    <w:div w:id="854852108">
      <w:bodyDiv w:val="1"/>
      <w:marLeft w:val="0"/>
      <w:marRight w:val="0"/>
      <w:marTop w:val="0"/>
      <w:marBottom w:val="0"/>
      <w:divBdr>
        <w:top w:val="none" w:sz="0" w:space="0" w:color="auto"/>
        <w:left w:val="none" w:sz="0" w:space="0" w:color="auto"/>
        <w:bottom w:val="none" w:sz="0" w:space="0" w:color="auto"/>
        <w:right w:val="none" w:sz="0" w:space="0" w:color="auto"/>
      </w:divBdr>
      <w:divsChild>
        <w:div w:id="123237228">
          <w:marLeft w:val="0"/>
          <w:marRight w:val="0"/>
          <w:marTop w:val="0"/>
          <w:marBottom w:val="0"/>
          <w:divBdr>
            <w:top w:val="none" w:sz="0" w:space="0" w:color="auto"/>
            <w:left w:val="none" w:sz="0" w:space="0" w:color="auto"/>
            <w:bottom w:val="none" w:sz="0" w:space="0" w:color="auto"/>
            <w:right w:val="none" w:sz="0" w:space="0" w:color="auto"/>
          </w:divBdr>
          <w:divsChild>
            <w:div w:id="2015835073">
              <w:marLeft w:val="0"/>
              <w:marRight w:val="0"/>
              <w:marTop w:val="0"/>
              <w:marBottom w:val="0"/>
              <w:divBdr>
                <w:top w:val="none" w:sz="0" w:space="0" w:color="auto"/>
                <w:left w:val="none" w:sz="0" w:space="0" w:color="auto"/>
                <w:bottom w:val="none" w:sz="0" w:space="0" w:color="auto"/>
                <w:right w:val="none" w:sz="0" w:space="0" w:color="auto"/>
              </w:divBdr>
              <w:divsChild>
                <w:div w:id="435298840">
                  <w:marLeft w:val="0"/>
                  <w:marRight w:val="0"/>
                  <w:marTop w:val="0"/>
                  <w:marBottom w:val="0"/>
                  <w:divBdr>
                    <w:top w:val="none" w:sz="0" w:space="0" w:color="auto"/>
                    <w:left w:val="none" w:sz="0" w:space="0" w:color="auto"/>
                    <w:bottom w:val="none" w:sz="0" w:space="0" w:color="auto"/>
                    <w:right w:val="none" w:sz="0" w:space="0" w:color="auto"/>
                  </w:divBdr>
                  <w:divsChild>
                    <w:div w:id="1487478079">
                      <w:marLeft w:val="0"/>
                      <w:marRight w:val="0"/>
                      <w:marTop w:val="0"/>
                      <w:marBottom w:val="0"/>
                      <w:divBdr>
                        <w:top w:val="none" w:sz="0" w:space="0" w:color="auto"/>
                        <w:left w:val="none" w:sz="0" w:space="0" w:color="auto"/>
                        <w:bottom w:val="none" w:sz="0" w:space="0" w:color="auto"/>
                        <w:right w:val="none" w:sz="0" w:space="0" w:color="auto"/>
                      </w:divBdr>
                      <w:divsChild>
                        <w:div w:id="1410269196">
                          <w:marLeft w:val="0"/>
                          <w:marRight w:val="0"/>
                          <w:marTop w:val="0"/>
                          <w:marBottom w:val="0"/>
                          <w:divBdr>
                            <w:top w:val="none" w:sz="0" w:space="0" w:color="auto"/>
                            <w:left w:val="none" w:sz="0" w:space="0" w:color="auto"/>
                            <w:bottom w:val="none" w:sz="0" w:space="0" w:color="auto"/>
                            <w:right w:val="none" w:sz="0" w:space="0" w:color="auto"/>
                          </w:divBdr>
                          <w:divsChild>
                            <w:div w:id="1378973123">
                              <w:marLeft w:val="0"/>
                              <w:marRight w:val="0"/>
                              <w:marTop w:val="0"/>
                              <w:marBottom w:val="0"/>
                              <w:divBdr>
                                <w:top w:val="none" w:sz="0" w:space="0" w:color="auto"/>
                                <w:left w:val="none" w:sz="0" w:space="0" w:color="auto"/>
                                <w:bottom w:val="none" w:sz="0" w:space="0" w:color="auto"/>
                                <w:right w:val="none" w:sz="0" w:space="0" w:color="auto"/>
                              </w:divBdr>
                              <w:divsChild>
                                <w:div w:id="3308378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39430452">
      <w:bodyDiv w:val="1"/>
      <w:marLeft w:val="0"/>
      <w:marRight w:val="0"/>
      <w:marTop w:val="0"/>
      <w:marBottom w:val="0"/>
      <w:divBdr>
        <w:top w:val="none" w:sz="0" w:space="0" w:color="auto"/>
        <w:left w:val="none" w:sz="0" w:space="0" w:color="auto"/>
        <w:bottom w:val="none" w:sz="0" w:space="0" w:color="auto"/>
        <w:right w:val="none" w:sz="0" w:space="0" w:color="auto"/>
      </w:divBdr>
    </w:div>
    <w:div w:id="1097212912">
      <w:bodyDiv w:val="1"/>
      <w:marLeft w:val="0"/>
      <w:marRight w:val="0"/>
      <w:marTop w:val="0"/>
      <w:marBottom w:val="0"/>
      <w:divBdr>
        <w:top w:val="none" w:sz="0" w:space="0" w:color="auto"/>
        <w:left w:val="none" w:sz="0" w:space="0" w:color="auto"/>
        <w:bottom w:val="none" w:sz="0" w:space="0" w:color="auto"/>
        <w:right w:val="none" w:sz="0" w:space="0" w:color="auto"/>
      </w:divBdr>
    </w:div>
    <w:div w:id="1101030473">
      <w:bodyDiv w:val="1"/>
      <w:marLeft w:val="0"/>
      <w:marRight w:val="0"/>
      <w:marTop w:val="0"/>
      <w:marBottom w:val="0"/>
      <w:divBdr>
        <w:top w:val="none" w:sz="0" w:space="0" w:color="auto"/>
        <w:left w:val="none" w:sz="0" w:space="0" w:color="auto"/>
        <w:bottom w:val="none" w:sz="0" w:space="0" w:color="auto"/>
        <w:right w:val="none" w:sz="0" w:space="0" w:color="auto"/>
      </w:divBdr>
    </w:div>
    <w:div w:id="1142772426">
      <w:bodyDiv w:val="1"/>
      <w:marLeft w:val="0"/>
      <w:marRight w:val="0"/>
      <w:marTop w:val="0"/>
      <w:marBottom w:val="0"/>
      <w:divBdr>
        <w:top w:val="none" w:sz="0" w:space="0" w:color="auto"/>
        <w:left w:val="none" w:sz="0" w:space="0" w:color="auto"/>
        <w:bottom w:val="none" w:sz="0" w:space="0" w:color="auto"/>
        <w:right w:val="none" w:sz="0" w:space="0" w:color="auto"/>
      </w:divBdr>
    </w:div>
    <w:div w:id="1412894213">
      <w:bodyDiv w:val="1"/>
      <w:marLeft w:val="0"/>
      <w:marRight w:val="0"/>
      <w:marTop w:val="0"/>
      <w:marBottom w:val="0"/>
      <w:divBdr>
        <w:top w:val="none" w:sz="0" w:space="0" w:color="auto"/>
        <w:left w:val="none" w:sz="0" w:space="0" w:color="auto"/>
        <w:bottom w:val="none" w:sz="0" w:space="0" w:color="auto"/>
        <w:right w:val="none" w:sz="0" w:space="0" w:color="auto"/>
      </w:divBdr>
      <w:divsChild>
        <w:div w:id="550463260">
          <w:marLeft w:val="0"/>
          <w:marRight w:val="0"/>
          <w:marTop w:val="0"/>
          <w:marBottom w:val="0"/>
          <w:divBdr>
            <w:top w:val="none" w:sz="0" w:space="0" w:color="auto"/>
            <w:left w:val="none" w:sz="0" w:space="0" w:color="auto"/>
            <w:bottom w:val="none" w:sz="0" w:space="0" w:color="auto"/>
            <w:right w:val="none" w:sz="0" w:space="0" w:color="auto"/>
          </w:divBdr>
          <w:divsChild>
            <w:div w:id="759452382">
              <w:marLeft w:val="0"/>
              <w:marRight w:val="0"/>
              <w:marTop w:val="0"/>
              <w:marBottom w:val="0"/>
              <w:divBdr>
                <w:top w:val="none" w:sz="0" w:space="0" w:color="auto"/>
                <w:left w:val="none" w:sz="0" w:space="0" w:color="auto"/>
                <w:bottom w:val="none" w:sz="0" w:space="0" w:color="auto"/>
                <w:right w:val="none" w:sz="0" w:space="0" w:color="auto"/>
              </w:divBdr>
              <w:divsChild>
                <w:div w:id="1833328744">
                  <w:marLeft w:val="0"/>
                  <w:marRight w:val="0"/>
                  <w:marTop w:val="0"/>
                  <w:marBottom w:val="0"/>
                  <w:divBdr>
                    <w:top w:val="none" w:sz="0" w:space="0" w:color="auto"/>
                    <w:left w:val="none" w:sz="0" w:space="0" w:color="auto"/>
                    <w:bottom w:val="none" w:sz="0" w:space="0" w:color="auto"/>
                    <w:right w:val="none" w:sz="0" w:space="0" w:color="auto"/>
                  </w:divBdr>
                  <w:divsChild>
                    <w:div w:id="315839497">
                      <w:marLeft w:val="0"/>
                      <w:marRight w:val="0"/>
                      <w:marTop w:val="0"/>
                      <w:marBottom w:val="0"/>
                      <w:divBdr>
                        <w:top w:val="none" w:sz="0" w:space="0" w:color="auto"/>
                        <w:left w:val="none" w:sz="0" w:space="0" w:color="auto"/>
                        <w:bottom w:val="none" w:sz="0" w:space="0" w:color="auto"/>
                        <w:right w:val="none" w:sz="0" w:space="0" w:color="auto"/>
                      </w:divBdr>
                      <w:divsChild>
                        <w:div w:id="1741516188">
                          <w:marLeft w:val="0"/>
                          <w:marRight w:val="0"/>
                          <w:marTop w:val="0"/>
                          <w:marBottom w:val="0"/>
                          <w:divBdr>
                            <w:top w:val="none" w:sz="0" w:space="0" w:color="auto"/>
                            <w:left w:val="none" w:sz="0" w:space="0" w:color="auto"/>
                            <w:bottom w:val="none" w:sz="0" w:space="0" w:color="auto"/>
                            <w:right w:val="none" w:sz="0" w:space="0" w:color="auto"/>
                          </w:divBdr>
                          <w:divsChild>
                            <w:div w:id="1748260452">
                              <w:marLeft w:val="0"/>
                              <w:marRight w:val="0"/>
                              <w:marTop w:val="0"/>
                              <w:marBottom w:val="0"/>
                              <w:divBdr>
                                <w:top w:val="none" w:sz="0" w:space="0" w:color="auto"/>
                                <w:left w:val="none" w:sz="0" w:space="0" w:color="auto"/>
                                <w:bottom w:val="none" w:sz="0" w:space="0" w:color="auto"/>
                                <w:right w:val="none" w:sz="0" w:space="0" w:color="auto"/>
                              </w:divBdr>
                              <w:divsChild>
                                <w:div w:id="13476368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37542027">
      <w:bodyDiv w:val="1"/>
      <w:marLeft w:val="0"/>
      <w:marRight w:val="0"/>
      <w:marTop w:val="0"/>
      <w:marBottom w:val="0"/>
      <w:divBdr>
        <w:top w:val="none" w:sz="0" w:space="0" w:color="auto"/>
        <w:left w:val="none" w:sz="0" w:space="0" w:color="auto"/>
        <w:bottom w:val="none" w:sz="0" w:space="0" w:color="auto"/>
        <w:right w:val="none" w:sz="0" w:space="0" w:color="auto"/>
      </w:divBdr>
      <w:divsChild>
        <w:div w:id="307057642">
          <w:marLeft w:val="0"/>
          <w:marRight w:val="0"/>
          <w:marTop w:val="0"/>
          <w:marBottom w:val="0"/>
          <w:divBdr>
            <w:top w:val="none" w:sz="0" w:space="0" w:color="auto"/>
            <w:left w:val="none" w:sz="0" w:space="0" w:color="auto"/>
            <w:bottom w:val="none" w:sz="0" w:space="0" w:color="auto"/>
            <w:right w:val="none" w:sz="0" w:space="0" w:color="auto"/>
          </w:divBdr>
          <w:divsChild>
            <w:div w:id="805121027">
              <w:marLeft w:val="0"/>
              <w:marRight w:val="0"/>
              <w:marTop w:val="0"/>
              <w:marBottom w:val="0"/>
              <w:divBdr>
                <w:top w:val="none" w:sz="0" w:space="0" w:color="auto"/>
                <w:left w:val="none" w:sz="0" w:space="0" w:color="auto"/>
                <w:bottom w:val="none" w:sz="0" w:space="0" w:color="auto"/>
                <w:right w:val="none" w:sz="0" w:space="0" w:color="auto"/>
              </w:divBdr>
              <w:divsChild>
                <w:div w:id="1775707316">
                  <w:marLeft w:val="0"/>
                  <w:marRight w:val="0"/>
                  <w:marTop w:val="0"/>
                  <w:marBottom w:val="0"/>
                  <w:divBdr>
                    <w:top w:val="none" w:sz="0" w:space="0" w:color="auto"/>
                    <w:left w:val="none" w:sz="0" w:space="0" w:color="auto"/>
                    <w:bottom w:val="none" w:sz="0" w:space="0" w:color="auto"/>
                    <w:right w:val="none" w:sz="0" w:space="0" w:color="auto"/>
                  </w:divBdr>
                  <w:divsChild>
                    <w:div w:id="657461489">
                      <w:marLeft w:val="0"/>
                      <w:marRight w:val="0"/>
                      <w:marTop w:val="0"/>
                      <w:marBottom w:val="0"/>
                      <w:divBdr>
                        <w:top w:val="none" w:sz="0" w:space="0" w:color="auto"/>
                        <w:left w:val="none" w:sz="0" w:space="0" w:color="auto"/>
                        <w:bottom w:val="none" w:sz="0" w:space="0" w:color="auto"/>
                        <w:right w:val="none" w:sz="0" w:space="0" w:color="auto"/>
                      </w:divBdr>
                      <w:divsChild>
                        <w:div w:id="1673024155">
                          <w:marLeft w:val="0"/>
                          <w:marRight w:val="0"/>
                          <w:marTop w:val="0"/>
                          <w:marBottom w:val="0"/>
                          <w:divBdr>
                            <w:top w:val="none" w:sz="0" w:space="0" w:color="auto"/>
                            <w:left w:val="none" w:sz="0" w:space="0" w:color="auto"/>
                            <w:bottom w:val="none" w:sz="0" w:space="0" w:color="auto"/>
                            <w:right w:val="none" w:sz="0" w:space="0" w:color="auto"/>
                          </w:divBdr>
                          <w:divsChild>
                            <w:div w:id="1169717686">
                              <w:marLeft w:val="0"/>
                              <w:marRight w:val="0"/>
                              <w:marTop w:val="0"/>
                              <w:marBottom w:val="0"/>
                              <w:divBdr>
                                <w:top w:val="none" w:sz="0" w:space="0" w:color="auto"/>
                                <w:left w:val="none" w:sz="0" w:space="0" w:color="auto"/>
                                <w:bottom w:val="none" w:sz="0" w:space="0" w:color="auto"/>
                                <w:right w:val="none" w:sz="0" w:space="0" w:color="auto"/>
                              </w:divBdr>
                              <w:divsChild>
                                <w:div w:id="21047176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59902524">
      <w:bodyDiv w:val="1"/>
      <w:marLeft w:val="0"/>
      <w:marRight w:val="0"/>
      <w:marTop w:val="0"/>
      <w:marBottom w:val="0"/>
      <w:divBdr>
        <w:top w:val="none" w:sz="0" w:space="0" w:color="auto"/>
        <w:left w:val="none" w:sz="0" w:space="0" w:color="auto"/>
        <w:bottom w:val="none" w:sz="0" w:space="0" w:color="auto"/>
        <w:right w:val="none" w:sz="0" w:space="0" w:color="auto"/>
      </w:divBdr>
    </w:div>
    <w:div w:id="1577859394">
      <w:bodyDiv w:val="1"/>
      <w:marLeft w:val="0"/>
      <w:marRight w:val="0"/>
      <w:marTop w:val="0"/>
      <w:marBottom w:val="0"/>
      <w:divBdr>
        <w:top w:val="none" w:sz="0" w:space="0" w:color="auto"/>
        <w:left w:val="none" w:sz="0" w:space="0" w:color="auto"/>
        <w:bottom w:val="none" w:sz="0" w:space="0" w:color="auto"/>
        <w:right w:val="none" w:sz="0" w:space="0" w:color="auto"/>
      </w:divBdr>
    </w:div>
    <w:div w:id="1956250677">
      <w:bodyDiv w:val="1"/>
      <w:marLeft w:val="0"/>
      <w:marRight w:val="0"/>
      <w:marTop w:val="0"/>
      <w:marBottom w:val="0"/>
      <w:divBdr>
        <w:top w:val="none" w:sz="0" w:space="0" w:color="auto"/>
        <w:left w:val="none" w:sz="0" w:space="0" w:color="auto"/>
        <w:bottom w:val="none" w:sz="0" w:space="0" w:color="auto"/>
        <w:right w:val="none" w:sz="0" w:space="0" w:color="auto"/>
      </w:divBdr>
    </w:div>
    <w:div w:id="202022874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openxmlformats.org/officeDocument/2006/relationships/styles" Target="styles.xml"/><Relationship Id="rId9" Type="http://schemas.openxmlformats.org/officeDocument/2006/relationships/image" Target="media/image1.png"/></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bFyGBUXjHvNUi8S1Jdt7+30UeQw==">CgMxLjAyDmguNnBjZWx3ZzNlNmFkOAByITE5MVVxeEtIcHVhWGxzYTIwTXNuSEM1T1ZtclFfRDlRQg==</go:docsCustomData>
</go:gDocsCustomXmlDataStorage>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8BEC8015-6035-4109-87E3-E2E97B259CD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827</Words>
  <Characters>4550</Characters>
  <Application>Microsoft Office Word</Application>
  <DocSecurity>0</DocSecurity>
  <Lines>37</Lines>
  <Paragraphs>10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5367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Redacción DC</dc:creator>
  <cp:lastModifiedBy>Depto Comun</cp:lastModifiedBy>
  <cp:revision>2</cp:revision>
  <dcterms:created xsi:type="dcterms:W3CDTF">2026-10-03T00:10:00Z</dcterms:created>
  <dcterms:modified xsi:type="dcterms:W3CDTF">2026-10-03T00:10:00Z</dcterms:modified>
</cp:coreProperties>
</file>